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MOLDOVÁN ORSOLYA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Roland</w:t>
            </w:r>
          </w:p>
          <w:p w:rsidR="00DB4822" w:rsidRDefault="00DB4822" w:rsidP="00E11062">
            <w:pPr>
              <w:pStyle w:val="Konzulensek"/>
            </w:pPr>
            <w:r w:rsidRPr="00DB4822">
              <w:t>természetvédelmi szakfelügyelő,  Aggteleki Nemzeti Park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sárgafejű és tüzesfejű királyka (Regulus regulus és R. ignicapillus), valamint a fenyvescinege (Parus ater) vonulásdinamikája a Bódva-völgyi Madárvonulás-kutató és Természetvédelmi Tábor adatai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sárgafejű és tüzesfejű királyka (Regulus regulus és R. ignicapillus), valamint a fenyvescinege (Parus ater) vonulásdinamikája a Bódva-völgyi Madárvonulás-kutató és Természetvédelmi Tábor adatai alapján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vonulás jelensége természetes folyamat az állatvilágban. A mind fejlettebb módszerek, alaposabb kutatottság révén a madarak fontos indikációs szerepre tettek szert, viselkedésükkel jól jelzik a különböző élőhelyi és klimatikus változásokat.</w:t>
      </w:r>
      <w:r>
        <w:rPr>
          <w:color w:val="000000"/>
          <w:sz w:val="24"/>
          <w:szCs w:val="24"/>
        </w:rPr>
        <w:br/>
        <w:t xml:space="preserve">A madarak vonulásának kutatása hazánkban nagy múltra tekint vissza, Herman Ottónak köszönhetően már a XX. század első éveiben megkezdődött a tudományos igényű madárgyűrűzés. Azóta számos gyűrűzőtábor, adatbázis jött létre, sok tanulmány, elemzés született a különböző fajok vonulási dinamikájával kapcsolatban.</w:t>
      </w:r>
      <w:r>
        <w:rPr>
          <w:color w:val="000000"/>
          <w:sz w:val="24"/>
          <w:szCs w:val="24"/>
        </w:rPr>
        <w:br/>
        <w:t xml:space="preserve">Kutatásom célja a Bódva-völgyi Madárvonulás-kutató és Természetvédelmi Tábor 25 éves fennállása alatt összegyűjtött és digitalizált adatbázisának, illetve a Magyar Madártani és Természetvédelmi Egyesület adatbázisának felhasználásával a sárgafejű és tüzesfejű királyka (R. regulus és R. ignicapillus), valamint a fenyvescinege (P. ater) vonulásdinamikájának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kérdésekre kerestem a választ:</w:t>
      </w:r>
      <w:r>
        <w:rPr>
          <w:color w:val="000000"/>
          <w:sz w:val="24"/>
          <w:szCs w:val="24"/>
        </w:rPr>
        <w:br/>
        <w:t xml:space="preserve">- A Táborban gyűrűzött egyedek száma milyen arányban van az országos gyűrűzött egyedszámhoz viszonyítva? A vizsgált időszak alatt megfigyelhető-e valamilyen állományváltozás?</w:t>
      </w:r>
      <w:r>
        <w:rPr>
          <w:color w:val="000000"/>
          <w:sz w:val="24"/>
          <w:szCs w:val="24"/>
        </w:rPr>
        <w:br/>
        <w:t xml:space="preserve">- A vizsgált fajok vonulásának tetőpontja mikorra tehető, ebben az évek során mutatkozik-e eltolódás? A madarak vonulásában, napi aktivitásában kimutatható-e bármilyen dinamika?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 a tábori egyedek ivararányát egy-egy adott évben és az évek során, a gyűrűzés során felvett biometriai adatokat; van-e változás a vonulás során a madarak méretében, változik-e a szezon során a madarak kondíciója, van-e eltérés a paraméterekben a nemek között?</w:t>
      </w:r>
      <w:r>
        <w:rPr>
          <w:color w:val="000000"/>
          <w:sz w:val="24"/>
          <w:szCs w:val="24"/>
        </w:rPr>
        <w:br/>
        <w:t xml:space="preserve">Az eredmények alapján megállapítható, hogy a Regulus fajok Aggteleken gyűrűzött egyedszáma az országos egyedszámhoz viszonyítva meghaladja a 10 %-ot. A nemek arányát tekintve igazolódtak a más, korábbi kutatásokban leírtak, miszerint az őszi vonulás során a hímek vannak jelen nagyobb létszámmal, a nemek közötti testméretekben található eltérések pedig az ivari dimorfizmussal magyarázhatóak.</w:t>
      </w:r>
      <w:r>
        <w:rPr>
          <w:color w:val="000000"/>
          <w:sz w:val="24"/>
          <w:szCs w:val="24"/>
        </w:rPr>
        <w:br/>
        <w:t xml:space="preserve">A vonulás dinamikáját vizsgálva mindhárom faj esetén több kisebb hullám figyelhető meg, valamint egy vonulási tetőpontot is találunk.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elemzéseket érdemes lenne a jövőben monitoring jelleggel folytatni, esetleg más fajokra is kiterjeszteni.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02736">
    <w:multiLevelType w:val="hybridMultilevel"/>
    <w:lvl w:ilvl="0" w:tplc="16938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02736">
    <w:abstractNumId w:val="16202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508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