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MOLNAR</w:t>
            </w:r>
          </w:p>
          <w:p w:rsidR="00C275A3" w:rsidRDefault="00A96AEC" w:rsidP="00C275A3">
            <w:pPr>
              <w:pStyle w:val="Hallgatokepzes"/>
            </w:pPr>
            <w:r>
              <w:t>Biology</w:t>
            </w:r>
            <w:r>
              <w:br/>
            </w:r>
            <w:r w:rsidR="00E77B23">
              <w:t>BSc, 1. semester</w:t>
            </w:r>
          </w:p>
          <w:p w:rsidR="00C265CE" w:rsidRPr="009E5FF1" w:rsidRDefault="00E77B23" w:rsidP="00C275A3">
            <w:pPr>
              <w:pStyle w:val="Hallgatokepzes"/>
              <w:rPr>
                <w:b/>
                <w:caps/>
              </w:rPr>
            </w:pPr>
            <w:r>
              <w:t>Ferenc Rákóczi II. Transcarpathian Hungarian Institute</w:t>
            </w:r>
            <w:r w:rsidR="00C275A3">
              <w:br/>
            </w:r>
            <w:r w:rsidR="00DB4822">
              <w:t>Biology and Chemitry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Hadnagy</w:t>
            </w:r>
          </w:p>
          <w:p w:rsidR="00DB4822" w:rsidRDefault="00DB4822" w:rsidP="00E11062">
            <w:pPr>
              <w:pStyle w:val="Konzulensek"/>
            </w:pPr>
            <w:r w:rsidRPr="00DB4822">
              <w:t>professor’s assistant,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of the drinking water in Nagydobrony, in particularly of their nitrate concentration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the present study is the investigation of the drinking water in Nagydobrony. This settlement is located in the Transcarpathian part of the Bereg-Plain (Ukraine, Transcarpathia) with more than 5500 inhabitants. They drink aquiferic water there, whose quality is not always good.</w:t>
      </w:r>
      <w:r>
        <w:rPr>
          <w:color w:val="000000"/>
          <w:sz w:val="24"/>
          <w:szCs w:val="24"/>
        </w:rPr>
        <w:br/>
        <w:t xml:space="preserve">The nitrate (NO3-) is the anion of nitric acid, which is very common in nature. It can be found in soil and water. Plants use it for the synthesis of proteins for their life, so this way it is important for people, too. However, a huge amount of it can be harmful.</w:t>
      </w:r>
      <w:r>
        <w:rPr>
          <w:color w:val="000000"/>
          <w:sz w:val="24"/>
          <w:szCs w:val="24"/>
        </w:rPr>
        <w:br/>
        <w:t xml:space="preserve">The tests were carried out in the agrochemical and pedological laboratory of the Transcarpathian Agricultural Production Institute in Bakta. For measuring nitrate a V-150 MИ type instrument was used. The conductivity and pH of the water was measured several times. A WWT Cond Level 2 type instrument was used to measure the conductivity and a WWT pH-Ion Level 2 was used for measuring pH level. Beside these a seedling test was performed on the samples. This is a simple test which shows the influence of the sample on plant growth. For further evaluation of the results the number of greenhouses in 150 meter radius of the sampling points was counted, because using fertilizers is the most common in these areas.</w:t>
      </w:r>
      <w:r>
        <w:rPr>
          <w:color w:val="000000"/>
          <w:sz w:val="24"/>
          <w:szCs w:val="24"/>
        </w:rPr>
        <w:br/>
        <w:t xml:space="preserve">The results are not very promising for the biggest part of the village. Some level of regional distribution was experienced. In bigger part of Nagydobrony the concentration of nitrate levels well above the limit (50 mg/l) was detected. On the other hand, in the northern territories some under limited points were experienced, that is partially explained by the lower numbers of greenhouses. In the southern regions the situation is hazardous, because there we recognised extremely high nitrate concentrations (over 200 mg/l). The high numbers of greenhouses may explain these results. In the easternmost and westernmost points of the village there are very low values of nitrate, because these territories were populated later. In samples with a high nitrate concentration high conductivity was also measured. In addition, the presumable current of the aquiferic water in Nagydobrony was investigated.</w:t>
      </w:r>
      <w:r>
        <w:rPr>
          <w:color w:val="000000"/>
          <w:sz w:val="24"/>
          <w:szCs w:val="24"/>
        </w:rPr>
        <w:br/>
        <w:t xml:space="preserve">Finally, it would be worthwhile to explore this area further, because we can get answers about the cause-effect relations about the nitrate charging of our waters.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95568">
    <w:multiLevelType w:val="hybridMultilevel"/>
    <w:lvl w:ilvl="0" w:tplc="90468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95568">
    <w:abstractNumId w:val="43295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305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