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VIKTÓRIA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Fenyvesi Csaba</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Egy justizmord eset kriminalisztikai tanulságai</w:t>
      </w:r>
    </w:p>
    <w:p w:rsidR="00D71DF5" w:rsidRDefault="00D71DF5" w:rsidP="00AD2602">
      <w:pPr>
        <w:jc w:val="both"/>
      </w:pPr>
    </w:p>
    <w:p>
      <w:pPr>
        <w:pBdr/>
        <w:spacing w:before="240" w:after="240" w:line="240" w:lineRule="auto"/>
        <w:ind w:left="0" w:right="0"/>
        <w:jc w:val="left"/>
      </w:pPr>
      <w:r>
        <w:rPr>
          <w:color w:val="000000"/>
          <w:sz w:val="24"/>
          <w:szCs w:val="24"/>
        </w:rPr>
        <w:t xml:space="preserve">“Egy justizmord eset kriminalisztikai tanulságai” című dolgozatomban egy, a 90-es években híressé vált justizmord esetet dolgoztam fel, feltárva azokat a sarkallatos pontokat, amelyek a téves ítélet meghozatalához vezettek. Az emberöléssel vádolt “id. A.L.” bűnösségét az elsőfokon eljáró bíróság egyértelműen megállapította és 10 évi börtönbüntetésre ítélte olyan bizonyítékok alapján, amelyek azt kétséget kizáróan nem támasztották alá.</w:t>
      </w:r>
      <w:r>
        <w:rPr>
          <w:color w:val="000000"/>
          <w:sz w:val="24"/>
          <w:szCs w:val="24"/>
        </w:rPr>
        <w:br/>
        <w:t xml:space="preserve">Értekezésem középpontjában a beismerő vallomás kikényszerítésének kérdése, valamint a szakvélemények túlértékelésének problémája áll, ugyanis meggyőződésem volt, hogy kizárólag a vádlotti beismerő vallomáson alapuló tényállás alapján, valamint teljes bizonyosságot nem tartalmazó szakvéleményekre hivatkozással egy ember bűnösségét kimondani nem lehet. Ennek érdekében tanulmányomban feltárom a nyomozó hatóság eljárási hibáit, az elsőfokú bíróság hibás ténymegállapításait, valamint azokat a bizonyítékokat, amelyeken a téves bűnösítő ítélet alapult. Következtetéseimet az ügyiratok teljes körű megismerése után, azok ellentmondásaira alapozva ismertetem, eljutva így a valódi elkövető személyéhez és az ő bűnösségét alátámasztó bizonyítékokhoz.</w:t>
      </w:r>
      <w:r>
        <w:rPr>
          <w:color w:val="000000"/>
          <w:sz w:val="24"/>
          <w:szCs w:val="24"/>
        </w:rPr>
        <w:br/>
        <w:t xml:space="preserve">Pályamunkám célja, hogy feltárjam a nyomozás és a bírósági eljárás szabálytalanságait, amelyek okán egy ártatlan ember elítélése bekövetkezhetett, teljes körűen ismertetve ezzel Magyarország egyik justizmord esetét.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14983">
    <w:multiLevelType w:val="hybridMultilevel"/>
    <w:lvl w:ilvl="0" w:tplc="87704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14983">
    <w:abstractNumId w:val="40614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865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