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NAGY-GÁL</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Adrián Fábián</w:t>
            </w:r>
          </w:p>
          <w:p w:rsidR="00DB4822" w:rsidRDefault="00DB4822" w:rsidP="00E11062">
            <w:pPr>
              <w:pStyle w:val="Konzulensek"/>
            </w:pPr>
            <w:r w:rsidRPr="00DB4822">
              <w:t>associate professor, PTE ÁJK</w:t>
            </w:r>
          </w:p>
        </w:tc>
      </w:tr>
      <w:tr w:rsidR="00DB4822" w:rsidTr="00DB4822">
        <w:tc>
          <w:tcPr>
            <w:tcW w:w="9854" w:type="dxa"/>
          </w:tcPr>
          <w:p w:rsidR="00DB4822" w:rsidRPr="00DB4822" w:rsidRDefault="00DB4822" w:rsidP="004D7940">
            <w:pPr>
              <w:pStyle w:val="Konzulensek"/>
            </w:pPr>
            <w:r w:rsidRPr="00DB4822">
              <w:t>Dr. Péter Fülöp</w:t>
            </w:r>
          </w:p>
          <w:p w:rsidR="00DB4822" w:rsidRDefault="00DB4822" w:rsidP="00E11062">
            <w:pPr>
              <w:pStyle w:val="Konzulensek"/>
            </w:pPr>
            <w:r w:rsidRPr="00DB4822">
              <w:t>PhD candidate,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Zoltán Magyary vs. the Magyary Programme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is to introduce the Zoltán Magyary Public Administration Improvement Programme (henceforth: Magyary Programme) and to review some of the eponym’s thoughts with respect to the issues discussed in the Magyary Programme. I strive for getting an answer to the question how they relate to Zoltán Magyary’s oeuvre.</w:t>
      </w:r>
      <w:r>
        <w:rPr>
          <w:color w:val="000000"/>
          <w:sz w:val="24"/>
          <w:szCs w:val="24"/>
        </w:rPr>
        <w:br/>
        <w:t xml:space="preserve">The proposed methodology of investigation includes the assessment of the Magyary Programme, Zoltán Magyary’s oeuvre and a comparison based on the framework of the Magyary Programme. I present Zoltán Magyary’s biography and his impact on the Hungarian public administration in the first part of my thesis. Then, I elaborate on positioning the Magyary Programme and also on its toolkit and its most relevant concepts in a chapter that focuses on theory. I give an overview on the Magyary Programme’s four intervention areas afterwards which are the organisation, the assignment, the procedure and the personnel of the public administration. Among them, I provide a detailed description on assignment and personnel issues.</w:t>
      </w:r>
      <w:r>
        <w:rPr>
          <w:color w:val="000000"/>
          <w:sz w:val="24"/>
          <w:szCs w:val="24"/>
        </w:rPr>
        <w:br/>
        <w:t xml:space="preserve">I concluded that the principles defined by Zoltán Magyary are clearly represented when it comes to the concept of efficiency or the definition of public administration. I discovered minor differences for the issue of assignment based on the fact that the rationalisation programme proposed by Zoltán Magyary rather focused on establishing a public administration system that satisfies needs. Zoltán Magyary can be regarded also as a creative innovator in the context that he recognised that the foundation for establishing a public administration system that serves the motherland in a determined way is originated in the consequent and all-round training of present and future officers. The Magyary Programme was founded on this principle as well, therefore, a conscious personnel policy was developed which takes considerations of public administration employees into account. An emphasis on restoration of social approval can be observed; in addition, new rules were introduced which regulate training, retraining and professional examination of employees. As an all-round conclusion, the Hungarian public administration improvement programme was named after Zoltán Magyary not solely based on trend principles and marketing aspects. Generally, Zoltán Magyary’s oeuvre is reflected in the improvement principles of Hungarian public administration capacities which is also regarded as a normative approach by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87291">
    <w:multiLevelType w:val="hybridMultilevel"/>
    <w:lvl w:ilvl="0" w:tplc="85829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87291">
    <w:abstractNumId w:val="54887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91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