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PÓCSIK</w:t>
            </w:r>
          </w:p>
          <w:p w:rsidR="00C275A3" w:rsidRDefault="00A96AEC" w:rsidP="00C275A3">
            <w:pPr>
              <w:pStyle w:val="Hallgatokepzes"/>
            </w:pPr>
            <w:r>
              <w:t>jurist</w:t>
            </w:r>
            <w:r>
              <w:br/>
            </w:r>
            <w:r w:rsidR="00E77B23">
              <w:t>Unified, 5.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Barnabás Hajas</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dual citizenship from the aspect of the Hungarians living in Slovak Republic</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essay I deal with the ruling of citizenship in Hungary and Slovakia, especially examining the possibility of dual citizenship. The fact that during the last two years there were significant modifications in the law regulations in both countries, and that there is a lot of uncertainty have a crucial affect in choosing of this topic. In my research I am comparing the regulation practice of these two countries, highlighting the similarities and the significant differences.</w:t>
      </w:r>
    </w:p>
    <w:p>
      <w:pPr>
        <w:pBdr/>
        <w:spacing w:before="240" w:after="240" w:line="240" w:lineRule="auto"/>
        <w:ind w:left="0" w:right="0"/>
        <w:jc w:val="left"/>
      </w:pPr>
      <w:r>
        <w:rPr>
          <w:color w:val="000000"/>
          <w:sz w:val="24"/>
          <w:szCs w:val="24"/>
        </w:rPr>
        <w:t xml:space="preserve">What is the citizenship? Who can be a citizen? What are the citizen’s rights and obligations to the state? And what are the rights and obligations of the state to the citizen? What is the dual/plural citizenship? How can has somebody plural citizenship? Who are the stateless people? What effect does the changing of the area of a country have to the citizenship of the population? In the first part of my work I will give answer for these questions, because with the clarification of these essential concepts it is easy to understand that what factors have affects to the making of the law of citizenship in the different eras. After this I write in detail about the evolution of the Hungarian citizenship law and about the important parts and innovations of certain citizenship acts.</w:t>
      </w:r>
    </w:p>
    <w:p>
      <w:pPr>
        <w:pBdr/>
        <w:spacing w:before="240" w:after="240" w:line="240" w:lineRule="auto"/>
        <w:ind w:left="0" w:right="0"/>
        <w:jc w:val="left"/>
      </w:pPr>
      <w:r>
        <w:rPr>
          <w:color w:val="000000"/>
          <w:sz w:val="24"/>
          <w:szCs w:val="24"/>
        </w:rPr>
        <w:t xml:space="preserve">In the main part of my essays I describe the acts depriving citizenship and the compensating rulings. What are the citizenship relations of Trianon? What contain the Beneš-decrees? Whose were affected by the Czechoslovak-Hungarian population exchange agreement? I analyze these questions circumstantially in the third chapter.</w:t>
      </w:r>
    </w:p>
    <w:p>
      <w:pPr>
        <w:pBdr/>
        <w:spacing w:before="240" w:after="240" w:line="240" w:lineRule="auto"/>
        <w:ind w:left="0" w:right="0"/>
        <w:jc w:val="left"/>
      </w:pPr>
      <w:r>
        <w:rPr>
          <w:color w:val="000000"/>
          <w:sz w:val="24"/>
          <w:szCs w:val="24"/>
        </w:rPr>
        <w:t xml:space="preserve">Last but not least I deal with the overview of the Slovakian regulation, and with the social and legal consequences of the latest law modifications. Why has the Hungarian-Slovak relation been strained? How have we been able to reach the preferential nationalization? And how reach the deprival from the Slovakian citizenship? Can we speak about deprival at all? What are the consequences of the acquiring of the Hungarian citizenship with preferential nationalization? Are the Slovakian constitution and the Slovakian citizenship act in conformity? In the beginning of my research my goal was the answering these questions. All the results can be read in my essay.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699218">
    <w:multiLevelType w:val="hybridMultilevel"/>
    <w:lvl w:ilvl="0" w:tplc="68135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699218">
    <w:abstractNumId w:val="656992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4527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