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CSÁKI PETRA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Hajas Barnabás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Az ügyintéző orra, mint bizonyítási eszköz-a bűzpanaszok vizsgálatának egyes bizonyítási kérdései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bűzzel kapcsolatos panaszok bizonyítási problémáival foglalkozom.</w:t>
      </w:r>
      <w:r>
        <w:rPr>
          <w:color w:val="000000"/>
          <w:sz w:val="24"/>
          <w:szCs w:val="24"/>
        </w:rPr>
        <w:br/>
        <w:t xml:space="preserve">A hazai jogszabályi hátteret vizsgálva, arra törekedtem, hogy rámutassak a hatályos jogi szabályozás hiányosságaira, s arra miként lehetne e hiányosságok kiküszöbölésével a jelenleginél hatékonyabban megkötni a jogalkalmazók kezét a bizonyítási eljárás során.</w:t>
      </w:r>
      <w:r>
        <w:rPr>
          <w:color w:val="000000"/>
          <w:sz w:val="24"/>
          <w:szCs w:val="24"/>
        </w:rPr>
        <w:br/>
        <w:t xml:space="preserve">Fő probléma az, hogy a bűzzel kapcsolatos szabályozás rendkívül szegényes, alig néhány jogszabályi rendelkezés foglalkozik kifejezetten a bűzzel járó tevékenységekkel, ezért a hatóságoknak konkrét jogi kapaszkodók hiányában kell döntést hozniuk a bűzügyekben.</w:t>
      </w:r>
      <w:r>
        <w:rPr>
          <w:color w:val="000000"/>
          <w:sz w:val="24"/>
          <w:szCs w:val="24"/>
        </w:rPr>
        <w:br/>
        <w:t xml:space="preserve">A dolgozatom első részében tisztázom a témával kapcsolatos fontosabb fogalmakat (bűz, légszennyezés) és elemzem a bűzzel kapcsolatos jogszabályi rendelkezéseket, majd kitérek a bűzügyekben érintett hatóságokra, tanulmányozva azok tényállás tisztázási gyakorlatát. Statisztikailag alátámasztom, hogy a bűz olyan környezeti hatás, amely valóban sok embert érint, sokaknak okoz kellemetlenséget, éppen ezért a jogi szabályozás során érdemesebb lenne több figyelmet fordítani erre a területre.</w:t>
      </w:r>
      <w:r>
        <w:rPr>
          <w:color w:val="000000"/>
          <w:sz w:val="24"/>
          <w:szCs w:val="24"/>
        </w:rPr>
        <w:br/>
        <w:t xml:space="preserve">A negyedik és ötödik részben a tényállástisztázás kérdéskörével foglalkozom, a hangsúlyt azokra a bizonyítási eszközökre helyezem, amelyek a leggyakrabban fordulnak elő a bűzzel kapcsolatos eljárásokban.</w:t>
      </w:r>
      <w:r>
        <w:rPr>
          <w:color w:val="000000"/>
          <w:sz w:val="24"/>
          <w:szCs w:val="24"/>
        </w:rPr>
        <w:br/>
        <w:t xml:space="preserve">Dolgozatom fő kérdése: Létezik-e olyan megoldás, melynek alapján objektivizálható a bizonyítás vagy el kell fogadnunk, hogy az ügyintéző orra lesz a döntő bizonyítási eszköz az eljárás során. Szagérzet szubjektív mely igaz az ügyintéző orrára is ez pedig azt jelenti, hogy döntését is a szubjektív alapokon fogja meghozni.</w:t>
      </w:r>
      <w:r>
        <w:rPr>
          <w:color w:val="000000"/>
          <w:sz w:val="24"/>
          <w:szCs w:val="24"/>
        </w:rPr>
        <w:br/>
        <w:t xml:space="preserve">Van-e más megoldás a bűz mérésére? Igen van, ez az olfaktometria, mellyel a dolgozatom soron következő részében foglalkozom.</w:t>
      </w:r>
      <w:r>
        <w:rPr>
          <w:color w:val="000000"/>
          <w:sz w:val="24"/>
          <w:szCs w:val="24"/>
        </w:rPr>
        <w:br/>
        <w:t xml:space="preserve">Zárásként a hatóságoknál előfordult egy–egy esetet tanulmányozok.</w:t>
      </w:r>
      <w:r>
        <w:rPr>
          <w:color w:val="000000"/>
          <w:sz w:val="24"/>
          <w:szCs w:val="24"/>
        </w:rPr>
        <w:br/>
        <w:t xml:space="preserve">Javaslatot teszek arra, miként lenne érdemes változtatni a hatályos jogi szabályozáson, többek között fontosnak tartom annak meghatározást, hogy mely tevékenységek minősülnek bűzzel járó tevékenységnek, változtatnék a jogszabály védelmi övezettel és jogkövetkezményekkel kapcsolatos szabályain is.</w:t>
      </w:r>
      <w:r>
        <w:rPr>
          <w:color w:val="000000"/>
          <w:sz w:val="24"/>
          <w:szCs w:val="24"/>
        </w:rPr>
        <w:br/>
        <w:t xml:space="preserve">Bűz terén a legfontosabb a megelőzés, az utólagos beavatkozás, mint dolgozatomból is látszik, jogilag nehézségekbe ütközik. Konkrétabbá kell tenni a szabályozást, ám véleményem szerint még ezzel sem lehet teljesen kizárni a szubjektumot (ügyintéző orra) a döntéshozatal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311300">
    <w:multiLevelType w:val="hybridMultilevel"/>
    <w:lvl w:ilvl="0" w:tplc="87298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311300">
    <w:abstractNumId w:val="433113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91770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