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CSÁSZI-NÉMETH</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Csaba Varga</w:t>
            </w:r>
          </w:p>
          <w:p w:rsidR="00DB4822" w:rsidRDefault="00DB4822" w:rsidP="00E11062">
            <w:pPr>
              <w:pStyle w:val="Konzulensek"/>
            </w:pPr>
            <w:r w:rsidRPr="00DB4822">
              <w:t>professor, PPKE JÁK</w:t>
            </w:r>
          </w:p>
        </w:tc>
      </w:tr>
      <w:tr w:rsidR="00DB4822" w:rsidTr="00DB4822">
        <w:tc>
          <w:tcPr>
            <w:tcW w:w="9854" w:type="dxa"/>
          </w:tcPr>
          <w:p w:rsidR="00DB4822" w:rsidRPr="00DB4822" w:rsidRDefault="00DB4822" w:rsidP="004D7940">
            <w:pPr>
              <w:pStyle w:val="Konzulensek"/>
            </w:pPr>
            <w:r w:rsidRPr="00DB4822">
              <w:t>Miklós Könczöl</w:t>
            </w:r>
          </w:p>
          <w:p w:rsidR="00DB4822" w:rsidRDefault="00DB4822" w:rsidP="00E11062">
            <w:pPr>
              <w:pStyle w:val="Konzulensek"/>
            </w:pPr>
            <w:r w:rsidRPr="00DB4822">
              <w:t>professor's assistant,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Social Contract - Genesis Civitatis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Social Contract. The internal meaning of this act can only be revealed after a serious and deep study of the matter. Even the contractualist science considers this kind of agreement as a confirmation of legitimacy of the society and its legal paradigm.</w:t>
      </w:r>
    </w:p>
    <w:p>
      <w:pPr>
        <w:widowControl w:val="on"/>
        <w:pBdr/>
        <w:spacing w:before="240" w:after="240" w:line="240" w:lineRule="auto"/>
        <w:ind w:left="0" w:right="0"/>
        <w:jc w:val="left"/>
      </w:pPr>
      <w:r>
        <w:rPr>
          <w:color w:val="000000"/>
          <w:sz w:val="24"/>
          <w:szCs w:val="24"/>
        </w:rPr>
        <w:t xml:space="preserve">But how is it to be imagined, when even the authors of the studies concerning the question consider it as a fiction – something accepted to be true, when it is obviously not?</w:t>
      </w:r>
    </w:p>
    <w:p>
      <w:pPr>
        <w:widowControl w:val="on"/>
        <w:pBdr/>
        <w:spacing w:before="240" w:after="240" w:line="240" w:lineRule="auto"/>
        <w:ind w:left="0" w:right="0"/>
        <w:jc w:val="left"/>
      </w:pPr>
      <w:r>
        <w:rPr>
          <w:color w:val="000000"/>
          <w:sz w:val="24"/>
          <w:szCs w:val="24"/>
        </w:rPr>
        <w:t xml:space="preserve">Should it still be considered as a legal fiction? Or shall we treat it as a real agreement of the people, members of the community?</w:t>
      </w:r>
    </w:p>
    <w:p>
      <w:pPr>
        <w:widowControl w:val="on"/>
        <w:pBdr/>
        <w:spacing w:before="240" w:after="240" w:line="240" w:lineRule="auto"/>
        <w:ind w:left="0" w:right="0"/>
        <w:jc w:val="left"/>
      </w:pPr>
      <w:r>
        <w:rPr>
          <w:color w:val="000000"/>
          <w:sz w:val="24"/>
          <w:szCs w:val="24"/>
        </w:rPr>
        <w:t xml:space="preserve">It may be surprising, but this idea is not inacceptable, and the contract itself can be compatible to the ancient roman law, so as the modern civil law, based upon it.</w:t>
      </w:r>
    </w:p>
    <w:p>
      <w:pPr>
        <w:widowControl w:val="on"/>
        <w:pBdr/>
        <w:spacing w:before="240" w:after="240" w:line="240" w:lineRule="auto"/>
        <w:ind w:left="0" w:right="0"/>
        <w:jc w:val="left"/>
      </w:pPr>
      <w:r>
        <w:rPr>
          <w:color w:val="000000"/>
          <w:sz w:val="24"/>
          <w:szCs w:val="24"/>
        </w:rPr>
        <w:t xml:space="preserve">While studying the question, we are going to recognize ancient societies, and communities without statehood (such as pirate-societies), people created by real agreement of independent individuals. Beside doing so, we shall have a look at the European Union, exploring the question, whether it is possible or not, that this supranational being has been raised by a democratic decision of the people, or is it just an international organization?</w:t>
      </w:r>
    </w:p>
    <w:p>
      <w:pPr>
        <w:widowControl w:val="on"/>
        <w:pBdr/>
        <w:spacing w:before="240" w:after="240" w:line="240" w:lineRule="auto"/>
        <w:ind w:left="0" w:right="0"/>
        <w:jc w:val="left"/>
      </w:pPr>
      <w:r>
        <w:rPr>
          <w:color w:val="000000"/>
          <w:sz w:val="24"/>
          <w:szCs w:val="24"/>
        </w:rPr>
        <w:t xml:space="preserve">Can, or can it not be considered as an offspring of a collective decision?</w:t>
      </w:r>
    </w:p>
    <w:p>
      <w:pPr>
        <w:widowControl w:val="on"/>
        <w:pBdr/>
        <w:spacing w:before="240" w:after="240" w:line="240" w:lineRule="auto"/>
        <w:ind w:left="0" w:right="0"/>
        <w:jc w:val="left"/>
      </w:pPr>
      <w:r>
        <w:rPr>
          <w:color w:val="000000"/>
          <w:sz w:val="24"/>
          <w:szCs w:val="24"/>
        </w:rPr>
        <w:t xml:space="preserve">And finally we shall see, if the modern societies are carrying the material of democracy, justifying its legitimacy, hence bounding the power and the apparatus to the people, or are they divided into pieces, losing their democratic values at once?</w:t>
      </w:r>
    </w:p>
    <w:p>
      <w:pPr>
        <w:widowControl w:val="on"/>
        <w:pBdr/>
        <w:spacing w:before="240" w:after="240" w:line="240" w:lineRule="auto"/>
        <w:ind w:left="0" w:right="0"/>
        <w:jc w:val="left"/>
      </w:pPr>
      <w:r>
        <w:rPr>
          <w:color w:val="000000"/>
          <w:sz w:val="24"/>
          <w:szCs w:val="24"/>
        </w:rPr>
        <w:t xml:space="preserve">Let us look into our contract!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91840">
    <w:multiLevelType w:val="hybridMultilevel"/>
    <w:lvl w:ilvl="0" w:tplc="75471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91840">
    <w:abstractNumId w:val="581918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78517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