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VARRÓ</w:t>
            </w:r>
          </w:p>
          <w:p w:rsidR="00C275A3" w:rsidRDefault="00A96AEC" w:rsidP="00C275A3">
            <w:pPr>
              <w:pStyle w:val="Hallgatokepzes"/>
            </w:pPr>
            <w:r>
              <w:t>civil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Görög</w:t>
            </w:r>
          </w:p>
          <w:p w:rsidR="00DB4822" w:rsidRDefault="00DB4822" w:rsidP="00E11062">
            <w:pPr>
              <w:pStyle w:val="Konzulensek"/>
            </w:pPr>
            <w:r w:rsidRPr="00DB4822">
              <w:t>  assistant professor , BME ÉŐK</w:t>
            </w:r>
          </w:p>
        </w:tc>
      </w:tr>
      <w:tr w:rsidR="00DB4822" w:rsidTr="00DB4822">
        <w:tc>
          <w:tcPr>
            <w:tcW w:w="9854" w:type="dxa"/>
          </w:tcPr>
          <w:p w:rsidR="00DB4822" w:rsidRPr="00DB4822" w:rsidRDefault="00DB4822" w:rsidP="004D7940">
            <w:pPr>
              <w:pStyle w:val="Konzulensek"/>
            </w:pPr>
            <w:r w:rsidRPr="00DB4822">
              <w:t>Gyula Bögöly</w:t>
            </w:r>
          </w:p>
          <w:p w:rsidR="00DB4822" w:rsidRDefault="00DB4822" w:rsidP="00E11062">
            <w:pPr>
              <w:pStyle w:val="Konzulensek"/>
            </w:pPr>
            <w:r w:rsidRPr="00DB4822">
              <w:t>PhD student,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stone masonary arches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several questions about the strength analysis and modelling of stone masonry arches. The determination of parameters for masonry arch bridges is not an easy task. The goal of this paper is to investigate the effect of some important modelling parameters. For this reason a physical and numerical modell were built.</w:t>
      </w:r>
    </w:p>
    <w:p>
      <w:pPr>
        <w:widowControl w:val="on"/>
        <w:pBdr/>
        <w:spacing w:before="240" w:after="240" w:line="240" w:lineRule="auto"/>
        <w:ind w:left="0" w:right="0"/>
        <w:jc w:val="left"/>
      </w:pPr>
      <w:r>
        <w:rPr>
          <w:color w:val="000000"/>
          <w:sz w:val="24"/>
          <w:szCs w:val="24"/>
        </w:rPr>
        <w:t xml:space="preserve">The physical modell is a miniature copy of a real masonry arch which can be investigated under laboratory conditions. Strength and strain measurements were preformed on the physical modell. The input parameters of the numerical modell were derived from these results.</w:t>
      </w:r>
    </w:p>
    <w:p>
      <w:pPr>
        <w:widowControl w:val="on"/>
        <w:pBdr/>
        <w:spacing w:before="240" w:after="240" w:line="240" w:lineRule="auto"/>
        <w:ind w:left="0" w:right="0"/>
        <w:jc w:val="left"/>
      </w:pPr>
      <w:r>
        <w:rPr>
          <w:color w:val="000000"/>
          <w:sz w:val="24"/>
          <w:szCs w:val="24"/>
        </w:rPr>
        <w:t xml:space="preserve">It was an important requirement for the construction of the miniature arch, that the constructional technology have to be equivalent to the technology of the XIX. century. Therefore materials of the arch were stone from the Romhány stone pit, and mortar with lime and brick powder.</w:t>
      </w:r>
    </w:p>
    <w:p>
      <w:pPr>
        <w:widowControl w:val="on"/>
        <w:pBdr/>
        <w:spacing w:before="240" w:after="240" w:line="240" w:lineRule="auto"/>
        <w:ind w:left="0" w:right="0"/>
        <w:jc w:val="left"/>
      </w:pPr>
      <w:r>
        <w:rPr>
          <w:color w:val="000000"/>
          <w:sz w:val="24"/>
          <w:szCs w:val="24"/>
        </w:rPr>
        <w:t xml:space="preserve">Beside the strength analysis of the arch the constructional material of it, the stone and the mortar, was also investigated. The goal of the numerical analysis is to estimate the failure process of the laboratory test on the masonry stone arch. So from the result of the parallel analysis can be show the sensitivity of the input parameters of the numerical modell.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89628">
    <w:multiLevelType w:val="hybridMultilevel"/>
    <w:lvl w:ilvl="0" w:tplc="26708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89628">
    <w:abstractNumId w:val="32689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852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