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Geotechnical investigations of geofoams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For the 2012th Annual Student Research Conference of The Budapest University of Technology and Economics I worked out the theme in the title. Nowadays, geofoams are integral parts of the solution for deep foundational problems. The object of my work was to present the usefulness of plastic foams and how their behaviour is different from that of soils.</w:t>
      </w:r>
    </w:p>
    <w:p>
      <w:pPr>
        <w:pBdr/>
        <w:spacing w:before="240" w:after="240" w:line="240" w:lineRule="auto"/>
        <w:ind w:left="0" w:right="0"/>
        <w:jc w:val="left"/>
      </w:pPr>
      <w:r>
        <w:rPr>
          <w:color w:val="000000"/>
          <w:sz w:val="24"/>
          <w:szCs w:val="24"/>
        </w:rPr>
        <w:t xml:space="preserve">As plastic foams are used as a substitute for soils while building deep foundations, it is essential to recognize their soil mechanical properties. To analyse their behaviour, we need to make several tests, approaching geofoam as a soil material while performing experiments with the samples prepared in the Soil Mechanics Laboratory of the Department of Geotechnics. In the course of the laboratory tests with geofoams we examined, beyond its physical properties, the load capacity and the textural properties of the material.</w:t>
      </w:r>
    </w:p>
    <w:p>
      <w:pPr>
        <w:pBdr/>
        <w:spacing w:before="240" w:after="240" w:line="240" w:lineRule="auto"/>
        <w:ind w:left="0" w:right="0"/>
        <w:jc w:val="left"/>
      </w:pPr>
      <w:r>
        <w:rPr>
          <w:color w:val="000000"/>
          <w:sz w:val="24"/>
          <w:szCs w:val="24"/>
        </w:rPr>
        <w:t xml:space="preserve">During my work I focused primarily on the behaviour and physical properties of geofoam under load. Many researchers have already examined the effect of density on mechanical properties of the material, thus, we have now worked with material of the same density. We made the tests using Nikecell EPS 200 plastic foam, since this one has the highest density and compressive stress. The experiments performed were: triaxial test for analyzing shear characteristics, dynamic triaxial test for analysing material behaviour under cyclic stress, shear test with different forms for simulating shear inside materials and the connection between tables while building in, and pressure tests i. e. compression and consolidation tests.</w:t>
      </w:r>
    </w:p>
    <w:p>
      <w:pPr>
        <w:pBdr/>
        <w:spacing w:before="240" w:after="240" w:line="240" w:lineRule="auto"/>
        <w:ind w:left="0" w:right="0"/>
        <w:jc w:val="left"/>
      </w:pPr>
      <w:r>
        <w:rPr>
          <w:color w:val="000000"/>
          <w:sz w:val="24"/>
          <w:szCs w:val="24"/>
        </w:rPr>
        <w:t xml:space="preserve">Many have tried to produce formulas and correlations that present accurately the behaviour of plastic foams, and the soil models already known were a good starting point for that. After the experiments, I write about the hardening model material and the formation of hyperbolic model material, and I compare my results with the model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50142">
    <w:multiLevelType w:val="hybridMultilevel"/>
    <w:lvl w:ilvl="0" w:tplc="87198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50142">
    <w:abstractNumId w:val="11550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613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