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PÉNZES  BÁLINT</w:t>
            </w:r>
          </w:p>
          <w:p w:rsidR="00C275A3" w:rsidRDefault="00A96AEC" w:rsidP="00C275A3">
            <w:pPr>
              <w:pStyle w:val="Hallgatokepzes"/>
            </w:pPr>
            <w:r>
              <w:t>Geotechnikai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SZANYI MÁRTON LÁSZLÓ</w:t>
            </w:r>
          </w:p>
          <w:p w:rsidR="00DB4822" w:rsidRDefault="00C275A3" w:rsidP="004D7940">
            <w:pPr>
              <w:pStyle w:val="Hallgatokepzes"/>
            </w:pPr>
            <w:r>
              <w:t>Geotechnikai 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Mahler András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Gátak vízoldali rézsűjének állékonyságvesztése hirtelen apadás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gát, állékonyságvesztés, vízoldali suvadás, szívás hatása, apadási sebesség, áteresztőképességi együttható.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során a gátak állékonysági problémái közül egy viszonylag kevéssé körüljárt témát, a vízoldali rézsű hirtelen apadás hatására bekövetkező suvadását vizsgáltuk. Mivel ezen állékonyságvesztés nem a mentett oldalon következik be, így a gátak erre való ellenőrzése igen ritkán valósul meg.</w:t>
      </w:r>
      <w:r>
        <w:rPr>
          <w:color w:val="000000"/>
          <w:sz w:val="24"/>
          <w:szCs w:val="24"/>
        </w:rPr>
        <w:br/>
        <w:t xml:space="preserve">Elsődleges célunk volt, hogy számítógépes modellek segítségével rámutassunk olyan tendenciákra, melyek jól reprezentálják az egyes gátparaméterek, apadási sebességek és az állékonysági biztonság viszonyát.</w:t>
      </w:r>
      <w:r>
        <w:rPr>
          <w:color w:val="000000"/>
          <w:sz w:val="24"/>
          <w:szCs w:val="24"/>
        </w:rPr>
        <w:br/>
        <w:t xml:space="preserve">Vizsgálataink során egy átlagos kötött talajból épült, homogén gátat vizsgáltunk, melynek módszeresen változtattuk különböző paramétereit. Ezt követően három, eltérő sebességű apadás hatását vizsgáltuk a megadott változók függvényében. Az eredményként kapott állékonysági biztonság értékeinek birtokában a különböző paraméterek közti lehetséges összefüggések, már kimutathatók.</w:t>
      </w:r>
      <w:r>
        <w:rPr>
          <w:color w:val="000000"/>
          <w:sz w:val="24"/>
          <w:szCs w:val="24"/>
        </w:rPr>
        <w:br/>
        <w:t xml:space="preserve">Mindezek igen jól mutatták ezen tönkremenetel során a gátban lejátszódó folyamatok alakulását, úgy, mint a talajvíz áramlásának, vagy a konszolidáció közben kialakuló szívás hatásának változását. Ugyanakkor a számítási eredmények azt is kimutatták, hogy a "hagyományos" részűállékonysági számításokban nem szereplő paraméterek (apadás sebessége, áteresztőképességi együttható) az állékonysági biztonságot jelentősen befolyásolják. Az említettek közül is kiemelkedő az áteresztőképességi együttható szerepe; a gát vízzárása szempontjából kedvező kis áteresztőképesség, kifejezetten kedvezőtlen az apadáskori állékonysági biztonság esetében.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02256">
    <w:multiLevelType w:val="hybridMultilevel"/>
    <w:lvl w:ilvl="0" w:tplc="34732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02256">
    <w:abstractNumId w:val="48402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677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