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SZÉLES</w:t>
            </w:r>
          </w:p>
          <w:p w:rsidR="00C275A3" w:rsidRDefault="00A96AEC" w:rsidP="00C275A3">
            <w:pPr>
              <w:pStyle w:val="Hallgatokepzes"/>
            </w:pPr>
            <w:r>
              <w:t>Faculty of Civil Engeneering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Torma</w:t>
            </w:r>
          </w:p>
          <w:p w:rsidR="00DB4822" w:rsidRDefault="00DB4822" w:rsidP="00E11062">
            <w:pPr>
              <w:pStyle w:val="Konzulensek"/>
            </w:pPr>
            <w:r w:rsidRPr="00DB4822">
              <w:t>Phd student, BME ÉŐK</w:t>
            </w:r>
          </w:p>
        </w:tc>
      </w:tr>
      <w:tr w:rsidR="00DB4822" w:rsidTr="00DB4822">
        <w:tc>
          <w:tcPr>
            <w:tcW w:w="9854" w:type="dxa"/>
          </w:tcPr>
          <w:p w:rsidR="00DB4822" w:rsidRPr="00DB4822" w:rsidRDefault="00DB4822" w:rsidP="004D7940">
            <w:pPr>
              <w:pStyle w:val="Konzulensek"/>
            </w:pPr>
            <w:r w:rsidRPr="00DB4822">
              <w:t>Géza Hajnal, Dr.</w:t>
            </w:r>
          </w:p>
          <w:p w:rsidR="00DB4822" w:rsidRDefault="00DB4822" w:rsidP="00E11062">
            <w:pPr>
              <w:pStyle w:val="Konzulensek"/>
            </w:pPr>
            <w:r w:rsidRPr="00DB4822">
              <w:t>associate professor ,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Hydrological modelling study on the watershed of Bükkös Creek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has become basically relevant to get an appropriate introspection in small and medium sized catchment processes located in hilly or mountainous terrain, in order to predict floods and runoff volume or high water levels with different return probabilities in significant cross-sections in terms of water resources engeneering or spatial planning.</w:t>
      </w:r>
      <w:r>
        <w:rPr>
          <w:color w:val="000000"/>
          <w:sz w:val="24"/>
          <w:szCs w:val="24"/>
        </w:rPr>
        <w:br/>
        <w:t xml:space="preserve">This study is a development of my previous TDK work (2011), having the main purpose to describe the watershed of Bükkös Creek through hydrological model simulations, comparing the different methods. One dimensional hydrodinamical model was set up for the main creek having the possibility to define an appropriate rating curve at the outlet. Thus the relationship between discharge and water surface elevation has become reliable.</w:t>
      </w:r>
      <w:r>
        <w:rPr>
          <w:color w:val="000000"/>
          <w:sz w:val="24"/>
          <w:szCs w:val="24"/>
        </w:rPr>
        <w:br/>
        <w:t xml:space="preserve">The lumped model of HEC-HMS was clarified with the use of the digital elevation model of the catchment and successfully calibrated and validated with the hand of the corrected runoff data.</w:t>
      </w:r>
      <w:r>
        <w:rPr>
          <w:color w:val="000000"/>
          <w:sz w:val="24"/>
          <w:szCs w:val="24"/>
        </w:rPr>
        <w:br/>
        <w:t xml:space="preserve">The conception of the spatially distributed TOPMODEL has been implemented on the watershed of Bükkös Creek, achieving better results throughout calibration and validation.</w:t>
      </w:r>
      <w:r>
        <w:rPr>
          <w:color w:val="000000"/>
          <w:sz w:val="24"/>
          <w:szCs w:val="24"/>
        </w:rPr>
        <w:br/>
        <w:t xml:space="preserve">Sensitivity analyzes were performed. The effect of resolution of digital terrain model and the complexity of hydrological model regarding the number of free parameters with diffrent physical content were analyzed. The results were quantified with well konown parameters of goodness of fit.</w:t>
      </w:r>
      <w:r>
        <w:rPr>
          <w:color w:val="000000"/>
          <w:sz w:val="24"/>
          <w:szCs w:val="24"/>
        </w:rPr>
        <w:br/>
        <w:t xml:space="preserve">A proper calibration of a model requires a huge number of measured data. We have been operating two precipitation gauges and a ground water surface level measuring instrument on the catchment. In my work I present these measurements and their management, furthermore I highlight their possible application. With registering different hidrometeorological elements on the watershed, the calibration and validation of models could be made more accurate and proper, in addition to this the hydrological processes of the region can be easier explored.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65393">
    <w:multiLevelType w:val="hybridMultilevel"/>
    <w:lvl w:ilvl="0" w:tplc="98835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65393">
    <w:abstractNumId w:val="88165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443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