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KORAI</w:t>
            </w:r>
          </w:p>
          <w:p w:rsidR="00C275A3" w:rsidRDefault="00A96AEC" w:rsidP="00C275A3">
            <w:pPr>
              <w:pStyle w:val="Hallgatokepzes"/>
            </w:pPr>
            <w:r>
              <w:t>Military and Safety Engineer</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Berek Lajos Ret. Engineer. Col.</w:t>
            </w:r>
          </w:p>
          <w:p w:rsidR="00DB4822" w:rsidRDefault="00DB4822" w:rsidP="00E11062">
            <w:pPr>
              <w:pStyle w:val="Konzulensek"/>
            </w:pPr>
            <w:r w:rsidRPr="00DB4822">
              <w:t>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Technical and Personal Problems of Football Matches’ Security and Its Solutions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TDK work is based on the current international and Hungarian regulations, which define the football stadiums’ and matches’ security level and the minimal requirements of techniques and technologies used in these.</w:t>
      </w:r>
      <w:r>
        <w:rPr>
          <w:color w:val="000000"/>
          <w:sz w:val="24"/>
          <w:szCs w:val="24"/>
        </w:rPr>
        <w:br/>
        <w:t xml:space="preserve">The basic aim of my dissertation is to reveal the deficiency of the legislators’ and football associations’ orders. And to find solutions for the practical experiences and recommendations of experts, and for the difficulties, contradictions and additional requirements which emerged during my research.</w:t>
      </w:r>
      <w:r>
        <w:rPr>
          <w:color w:val="000000"/>
          <w:sz w:val="24"/>
          <w:szCs w:val="24"/>
        </w:rPr>
        <w:br/>
        <w:t xml:space="preserve">The security of football matches are endangered by accidents and football hooliganism. In order to avoid accidents different building security solutions are needed, which cover the different situations well. However football hooliganism is a dynamically changing problem, which is influenced by the structure of the population, the economic climate and the political issues as well. Therefore the protection against it should necessarily be adaptable.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53819">
    <w:multiLevelType w:val="hybridMultilevel"/>
    <w:lvl w:ilvl="0" w:tplc="86299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53819">
    <w:abstractNumId w:val="195538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41972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