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PÁSZTHORY DOMONKOS</w:t>
            </w:r>
          </w:p>
          <w:p w:rsidR="00C275A3" w:rsidRDefault="00A96AEC" w:rsidP="00C275A3">
            <w:pPr>
              <w:pStyle w:val="Hallgatokepzes"/>
            </w:pPr>
            <w:r>
              <w:t>Military leadership</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Vukics Ferenc</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Tactical analysis and experience-application of the armed engagements fought by river Isonso during 1915, in the aspects of the theory of tactical training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conflict, which occured on the 28th of June, 1914. changed not only the existing distribution of power in the globe, but also implemented radical changes in military science and art of war, and also in the field of the methods of warfare. My scientific dissertation aims to reveal the reasons, why all the warring parties of World War I have stepped into the conflict with incorrect tactical principles and doctrines, and what we may comprehend of the experiences gained in the field of tactical training.</w:t>
      </w:r>
    </w:p>
    <w:p>
      <w:pPr>
        <w:pBdr/>
        <w:spacing w:before="240" w:after="240" w:line="240" w:lineRule="auto"/>
        <w:ind w:left="0" w:right="0"/>
        <w:jc w:val="left"/>
      </w:pPr>
      <w:r>
        <w:rPr>
          <w:color w:val="000000"/>
          <w:sz w:val="24"/>
          <w:szCs w:val="24"/>
        </w:rPr>
        <w:t xml:space="preserve">In order to illustrate these inaccurate doctrines and the harm inflicted by them, I have chosen to present the four battles fought between the armies of Austria-Hungary and Italy, during the year of 1915.</w:t>
      </w:r>
    </w:p>
    <w:p>
      <w:pPr>
        <w:pBdr/>
        <w:spacing w:before="240" w:after="240" w:line="240" w:lineRule="auto"/>
        <w:ind w:left="0" w:right="0"/>
        <w:jc w:val="left"/>
      </w:pPr>
      <w:r>
        <w:rPr>
          <w:color w:val="000000"/>
          <w:sz w:val="24"/>
          <w:szCs w:val="24"/>
        </w:rPr>
        <w:t xml:space="preserve">I do have the hope of highlighting the general similarities between the state of pre-war tactical training and the one of our days, which may provide exploitable experience for the 21th century Hungarian Defence Forces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63777">
    <w:multiLevelType w:val="hybridMultilevel"/>
    <w:lvl w:ilvl="0" w:tplc="95355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63777">
    <w:abstractNumId w:val="33263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780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