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SZILVIA</w:t>
            </w:r>
          </w:p>
          <w:p w:rsidR="00C275A3" w:rsidRDefault="00A96AEC" w:rsidP="00C275A3">
            <w:pPr>
              <w:pStyle w:val="Hallgatokepzes"/>
            </w:pPr>
            <w:r>
              <w:t>had- és biztonságtechnikai mérnök</w:t>
            </w:r>
            <w:r>
              <w:br/>
            </w:r>
            <w:r w:rsidR="00E77B23">
              <w:t>BSc, 6.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László ny. ezredes</w:t>
            </w:r>
          </w:p>
          <w:p w:rsidR="00DB4822" w:rsidRDefault="00DB4822" w:rsidP="00E11062">
            <w:pPr>
              <w:pStyle w:val="Konzulensek"/>
            </w:pPr>
            <w:r w:rsidRPr="00DB4822">
              <w:t>ov.,  HM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Honvédség kikülöníthető képességei különböző válsághelyzetekben(áttekintés)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tanulmány áttekinti Magyarország Alaptörvényében és más jogszabályaiban foglalt fegyveres katonai feladatok (válsághelyzetek) végrehajtásához szükséges katonai képességeket és azok rendelkezésre állásának lehetőségeit, külön kitérve Magyarország NATO és Európai Uniós szerepvállalására. Ezek alapján mérlegelni igyekszik, vajon elégségesek-e a rendelkezésre álló, előteremthető képességek a válságok eredményes megoldásához.</w:t>
      </w:r>
      <w:r>
        <w:rPr>
          <w:color w:val="000000"/>
          <w:sz w:val="24"/>
          <w:szCs w:val="24"/>
        </w:rPr>
        <w:br/>
        <w:t xml:space="preserve">Az elmúlt években jelentősen és gyakran változtak a törvények, részben megváltozott az alkotmányos szabályozás. Az Alaptörvény kiadása után, ismételten szükséges a válsághelyzetek kezelésének újbóli áttekintése, a feladatok tartalmának, végrehajtásuk szükségleteinek újbóli értékelése, meghatározása. Ehhez szorosan kapcsolódik a hadkötelezettség átértékelődése, a nemrégiben megjelent önkéntes tartalékos rendszerben megjelenő lehetőségek sora. A világban sokasodó konfliktusok, az ezzel arányosan megfogalmazódó, növekvő nemzetközi szerepvállalási igény, a NATO-tagállamaként megjelenő szövetségi szerepvállalás kiterjedt volta is a téma aktualitását támasztja alá.</w:t>
      </w:r>
      <w:r>
        <w:rPr>
          <w:color w:val="000000"/>
          <w:sz w:val="24"/>
          <w:szCs w:val="24"/>
        </w:rPr>
        <w:br/>
        <w:t xml:space="preserve">Továbbá a dolgozat problémafelvetésként, kiindulópontként is szolgálhat további kutatásokhoz, a Magyar Honvédség képességeinek kialakítása és felhasználása témakörben.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79450">
    <w:multiLevelType w:val="hybridMultilevel"/>
    <w:lvl w:ilvl="0" w:tplc="86450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79450">
    <w:abstractNumId w:val="75579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625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