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CADET ANDRÁS SZATMÁRI</w:t>
            </w:r>
          </w:p>
          <w:p w:rsidR="00C275A3" w:rsidRDefault="00A96AEC" w:rsidP="00C275A3">
            <w:pPr>
              <w:pStyle w:val="Hallgatokepzes"/>
            </w:pPr>
            <w:r>
              <w:t>Military and Safety Engineering</w:t>
            </w:r>
            <w:r>
              <w:br/>
            </w:r>
            <w:r w:rsidR="00E77B23">
              <w:t>BSc,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major Ferenc Vukics</w:t>
            </w:r>
          </w:p>
          <w:p w:rsidR="00DB4822" w:rsidRDefault="00DB4822" w:rsidP="00E11062">
            <w:pPr>
              <w:pStyle w:val="Konzulensek"/>
            </w:pPr>
            <w:r w:rsidRPr="00DB4822">
              <w:t>university demonstrator,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Baranta and it's military relevance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Baranta is a traditional Hungarian martial art which one of the less acknowledged and known martial art in Hungary. It’s not even known, neither in military nor civilian communities, that it exists.</w:t>
      </w:r>
      <w:r>
        <w:rPr>
          <w:color w:val="000000"/>
          <w:sz w:val="24"/>
          <w:szCs w:val="24"/>
        </w:rPr>
        <w:br/>
        <w:t xml:space="preserve">First of all my essay is a dissemination of knowledge from Baranta’s concept, history, applied techniques, on the other hand I examine the topic in terms of intact military training. I negotiate about the elements in detail inside this, which ones I suggest to build into and I emphasize their military significance. Also I often refer to the methodological characteristics that are typical of the Baranta and that they conform to the military training, education included.</w:t>
      </w:r>
      <w:r>
        <w:rPr>
          <w:color w:val="000000"/>
          <w:sz w:val="24"/>
          <w:szCs w:val="24"/>
        </w:rPr>
        <w:br/>
        <w:t xml:space="preserve">I negotiate equally basic physical training, basic military training and special military training elements. I marshal the repository of new techniques to be taught, I lay a big emphasis on the significance of the unlimited application of the complex tactics, the improvised devices concerned. The soldier shouldn’t be a fighter, who only can shoot and fight individually. The soldier should be a team member, who is ready for anything. Has to be capable to silently kill the foe in a covered action or in a firefight on the battlefield from hundreds of feets.</w:t>
      </w:r>
      <w:r>
        <w:rPr>
          <w:color w:val="000000"/>
          <w:sz w:val="24"/>
          <w:szCs w:val="24"/>
        </w:rPr>
        <w:br/>
        <w:t xml:space="preserve">The future of the army is to be flexible and modern. To achieve it, we have to change the training system, and our mentality.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79812">
    <w:multiLevelType w:val="hybridMultilevel"/>
    <w:lvl w:ilvl="0" w:tplc="45665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79812">
    <w:abstractNumId w:val="59179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927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