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SZABÓ</w:t>
            </w:r>
          </w:p>
          <w:p w:rsidR="00C275A3" w:rsidRDefault="00A96AEC" w:rsidP="00C275A3">
            <w:pPr>
              <w:pStyle w:val="Hallgatokepzes"/>
            </w:pPr>
            <w:r>
              <w:t>Military Engineer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Kiss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participation of the US special operation forces in the conflicts at the end of the XXth century and at the beginning of the XXIth century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end of the Cold War, in a quickening word, full of unknowns – Iran? India? China? Japan? Brasil? – and during economic crises I think it worth looking back at some 3rd and 4th Generation Warfare (GW) conflict.</w:t>
      </w:r>
      <w:r>
        <w:rPr>
          <w:color w:val="000000"/>
          <w:sz w:val="24"/>
          <w:szCs w:val="24"/>
        </w:rPr>
        <w:br/>
        <w:t xml:space="preserve">In my essay I search how can the opinion, experience, past of the commanding officers and the technology influence the use of the special operation forces, and how can these forces play a critical role in victory.</w:t>
      </w:r>
      <w:r>
        <w:rPr>
          <w:color w:val="000000"/>
          <w:sz w:val="24"/>
          <w:szCs w:val="24"/>
        </w:rPr>
        <w:br/>
        <w:t xml:space="preserve">During my search, I have inspected three wars. The First Gulf War, with the Operation Desert Storm (the ranking officer was General Schwarzkopf). After this, I have inspected the war with Afghanistan, the so-called Operation Enduring Freedom – Afghanistan. My last casework was the Second Gulf War, the Operation Iraqi Freedom. During these wars, the commanding officer was General Tommy Ray Franks.</w:t>
      </w:r>
      <w:r>
        <w:rPr>
          <w:color w:val="000000"/>
          <w:sz w:val="24"/>
          <w:szCs w:val="24"/>
        </w:rPr>
        <w:br/>
        <w:t xml:space="preserve">During my three caseworks I try to prove why is it so important for an army to have the special operation capability, and how can they use their power in a 4GW conflict. My essay can be useful for the Hungarian Defense Forces, since we have special forces capability, and in my opinion it can be used in a way like this.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46015">
    <w:multiLevelType w:val="hybridMultilevel"/>
    <w:lvl w:ilvl="0" w:tplc="25156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46015">
    <w:abstractNumId w:val="295460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115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