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CDT. PETER PAVLIK</w:t>
            </w:r>
          </w:p>
          <w:p w:rsidR="00C275A3" w:rsidRDefault="00A96AEC" w:rsidP="00C275A3">
            <w:pPr>
              <w:pStyle w:val="Hallgatokepzes"/>
            </w:pPr>
            <w:r>
              <w:t>Military Leadership Course</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1.st LT. Aron Haáz</w:t>
            </w:r>
          </w:p>
          <w:p w:rsidR="00DB4822" w:rsidRDefault="00DB4822" w:rsidP="00E11062">
            <w:pPr>
              <w:pStyle w:val="Konzulensek"/>
            </w:pPr>
            <w:r w:rsidRPr="00DB4822">
              <w:t>training instructor,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Scientific Investigation About the Basic Principles of Infantry Training, Their Prospects and Application in Urban Warfare and in the Capturing and Holding of Buildings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Humanity has fought a great number of wars since the ancient times until now. As time has been passing by, the basic conception remained the same: the goal of a state is to pressurize other state or states based on military power. The only difference between various ages is mainly the different type of weaponry, the difference between the theatres of war and difference between theories and disciplines that provided basis for the events.</w:t>
      </w:r>
    </w:p>
    <w:p>
      <w:pPr>
        <w:pBdr/>
        <w:spacing w:before="240" w:after="240" w:line="240" w:lineRule="auto"/>
        <w:ind w:left="0" w:right="0"/>
        <w:jc w:val="left"/>
      </w:pPr>
      <w:r>
        <w:rPr>
          <w:color w:val="000000"/>
          <w:sz w:val="24"/>
          <w:szCs w:val="24"/>
        </w:rPr>
        <w:t xml:space="preserve">I would like to demonstrate one of the greatest and most typical military challenges in these days: urban warfare and close quarters battle. It can be easily noticed that nowadays these two types of fighting are incorporated by the theaters of war. These facts motivated me to investigate on and demonstrate an actual picturesque about where HDF stands considering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76812">
    <w:multiLevelType w:val="hybridMultilevel"/>
    <w:lvl w:ilvl="0" w:tplc="57932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76812">
    <w:abstractNumId w:val="61676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304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