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PÁRTOS</w:t>
            </w:r>
          </w:p>
          <w:p w:rsidR="00C275A3" w:rsidRDefault="00A96AEC" w:rsidP="00C275A3">
            <w:pPr>
              <w:pStyle w:val="Hallgatokepzes"/>
            </w:pPr>
            <w:r>
              <w:t>Military and Safety Engineering </w:t>
            </w:r>
            <w:r>
              <w:br/>
            </w:r>
            <w:r w:rsidR="00E77B23">
              <w:t>BSc, 4.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Dudás PhD </w:t>
            </w:r>
          </w:p>
          <w:p w:rsidR="00DB4822" w:rsidRDefault="00DB4822" w:rsidP="00E11062">
            <w:pPr>
              <w:pStyle w:val="Konzulensek"/>
            </w:pPr>
            <w:r w:rsidRPr="00DB4822">
              <w:t>(ret.) Lieutenant Colonel/ nyugállományú alezredes,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History of special operation aircrafts and the use of in the past and present / Különleges katonai légi járművek története, valamint alkalmazása a múltban és a jelenben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research my goal was to introduce aeroplanes which are different from nowadays’ planes. These differences are related to new technologies, and because of these technologies, they are more modern and successful then their contemporary aeroplanes. We can find these innovatove technologies in many planes used today. This fact implies that these planes I have examined are significally ahead of their period. In my work I have tried to find the answer, that this supposition is true or not. I have carried out compransions and examinations in my work to form a correct and acceptable opinion.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864337">
    <w:multiLevelType w:val="hybridMultilevel"/>
    <w:lvl w:ilvl="0" w:tplc="283140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864337">
    <w:abstractNumId w:val="458643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82279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