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CSABA PALIK</w:t>
            </w:r>
          </w:p>
          <w:p w:rsidR="00C275A3" w:rsidRDefault="00A96AEC" w:rsidP="00C275A3">
            <w:pPr>
              <w:pStyle w:val="Hallgatokepzes"/>
            </w:pPr>
            <w:r>
              <w:t>Military and safety engineer</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 (Ret.) Dr. László Fekete</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air defense control systems in East and West, comparative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Those who are interested in military technology know that a large amount of advanced weapon systems was put into service during the Cold War. The air defense force, which was an individual service in the big military alliances, is no exception. Besides the well-known fighter aircraft, surface-to-air missiles and radars, there were intentions to carry out command and control for the previously mentioned weapons. These systems, which were automated in different levels, greatly facilitated the successful air defense combat.</w:t>
      </w:r>
      <w:r>
        <w:rPr>
          <w:color w:val="000000"/>
          <w:sz w:val="24"/>
          <w:szCs w:val="24"/>
        </w:rPr>
        <w:br/>
        <w:t xml:space="preserve">In my essay, I describe and compare the Soviet and American automated control systems from the tactical combat point of view. I think it’s necessary to study these previously top secret qualified military technologies. Because neither in the Cold War, nor in the later years, there have been made detailed, open-access publications about these systems. Although these technologies have been forgotten, it’s important to know that the theoretical structure and application principles of these systems have remained. We can find them in the modern systems. I’ve made my essay with the utilization of American and Russian scientific studies, because there is a lack of available Hungarian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8042">
    <w:multiLevelType w:val="hybridMultilevel"/>
    <w:lvl w:ilvl="0" w:tplc="68138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8042">
    <w:abstractNumId w:val="66118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848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