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KOSZTOLÁNYI</w:t>
            </w:r>
          </w:p>
          <w:p w:rsidR="00C275A3" w:rsidRDefault="00A96AEC" w:rsidP="00C275A3">
            <w:pPr>
              <w:pStyle w:val="Hallgatokepzes"/>
            </w:pPr>
            <w:r>
              <w:t>Military and safety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Imre Makkay Eng. Col.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internal combustion engine and a long-haul flight range increase, the modernization of the ignition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thesis topic, the internal combustion engine using a single aircraft refueling can be done</w:t>
      </w:r>
      <w:r>
        <w:rPr>
          <w:color w:val="000000"/>
          <w:sz w:val="24"/>
          <w:szCs w:val="24"/>
        </w:rPr>
        <w:br/>
        <w:t xml:space="preserve">to improve methods for distances of presentation. This, in circumstances which do not require</w:t>
      </w:r>
      <w:r>
        <w:rPr>
          <w:color w:val="000000"/>
          <w:sz w:val="24"/>
          <w:szCs w:val="24"/>
        </w:rPr>
        <w:br/>
        <w:t xml:space="preserve">drastic alteration in the engine compartment, preferably cheap, readily available components using.</w:t>
      </w:r>
      <w:r>
        <w:rPr>
          <w:color w:val="000000"/>
          <w:sz w:val="24"/>
          <w:szCs w:val="24"/>
        </w:rPr>
        <w:br/>
        <w:t xml:space="preserve">In particular, it discusses the combustion processes that are feasible to use an upgraded</w:t>
      </w:r>
      <w:r>
        <w:rPr>
          <w:color w:val="000000"/>
          <w:sz w:val="24"/>
          <w:szCs w:val="24"/>
        </w:rPr>
        <w:br/>
        <w:t xml:space="preserve">ignition.</w:t>
      </w:r>
      <w:r>
        <w:rPr>
          <w:color w:val="000000"/>
          <w:sz w:val="24"/>
          <w:szCs w:val="24"/>
        </w:rPr>
        <w:br/>
        <w:t xml:space="preserve">The ignitions are given high priority to the ionic currents based on the ignition control. With</w:t>
      </w:r>
      <w:r>
        <w:rPr>
          <w:color w:val="000000"/>
          <w:sz w:val="24"/>
          <w:szCs w:val="24"/>
        </w:rPr>
        <w:br/>
        <w:t xml:space="preserve">this method, no special sensors installed picture of processes taking place in the combustion</w:t>
      </w:r>
      <w:r>
        <w:rPr>
          <w:color w:val="000000"/>
          <w:sz w:val="24"/>
          <w:szCs w:val="24"/>
        </w:rPr>
        <w:br/>
        <w:t xml:space="preserve">chamber as the pressure changes over time.</w:t>
      </w:r>
      <w:r>
        <w:rPr>
          <w:color w:val="000000"/>
          <w:sz w:val="24"/>
          <w:szCs w:val="24"/>
        </w:rPr>
        <w:br/>
        <w:t xml:space="preserve">This document presents the results of experiments, and outlines further plans.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97248">
    <w:multiLevelType w:val="hybridMultilevel"/>
    <w:lvl w:ilvl="0" w:tplc="92583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97248">
    <w:abstractNumId w:val="936972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6259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