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VIVIEN HTJ.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Bottyán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repülést veszélyeztető alacsony látástávolsággal és/vagy felhőalappal rendelkező időjárási helyzetek előfordulásainak vizsgálata a szolnoki repülőtéren a NATO színkód-rendszer alapján 2005 és 2012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munkám a szolnoki repülőtér klimatikus vizsgálatával foglalkozik. A METAR táviratokat vizsgáltam, ahol a fő hangsúlyt a látástávolságra, a felhőalapra és a NATO színkódokra helyeztem hiszen, a NATO színkódot a katonai műveletek végrehajtásakor és tervezésekor széleskörűen alkalmazzák a Légi Erőn kívül is. Ezért fontos, hogy a meglévő éghajlati adatbázisok alapján megvizsgáljam a repülőterekre jellemző meteorológiai viszonyokat a NATO színkód rendszer alapján.</w:t>
      </w:r>
      <w:r>
        <w:rPr>
          <w:color w:val="000000"/>
          <w:sz w:val="24"/>
          <w:szCs w:val="24"/>
        </w:rPr>
        <w:br/>
        <w:t xml:space="preserve">A színkódok elemzését a 2005 és 2011 közötti 7 év napi meteorológiai észlelései alapján végeztem. Az adatokat egy központi adatbázisból töltöttem le. Vizsgáltam éves szinten, téli és nyári hónapokra a különböző NATO színkódok előfordulási gyakoriságait, relatív gyakoriságait. Ezen túlmenően a repülésre veszélyes időjárást reprezentáló NATO színkódokat (RED, AMB, YLO) hordozó esetek statisztikai vizsgálata is megtörtént. Munkám része továbbá a téli hónapok reggeli és déli időszakban előforduló NATO színkódjainak gyakorisági vizsgálatai is, mely fontos információt szolgáltat az alacsony látástávolság és felhőalap napi menetére vonatkozóan.</w:t>
      </w:r>
      <w:r>
        <w:rPr>
          <w:color w:val="000000"/>
          <w:sz w:val="24"/>
          <w:szCs w:val="24"/>
        </w:rPr>
        <w:br/>
        <w:t xml:space="preserve">Kiemelt figyelmet fordítottam arra, hogy az alacsony látástávolságot és felhőalapot reprezentáló NATO színkódokat külön is vizsgáljam, hiszen a látástávolság és a felhőalap magasságának csökkenése nagymértékben veszélyezteti a repülőeszközök fel- és leszállását.</w:t>
      </w:r>
      <w:r>
        <w:rPr>
          <w:color w:val="000000"/>
          <w:sz w:val="24"/>
          <w:szCs w:val="24"/>
        </w:rPr>
        <w:br/>
        <w:t xml:space="preserve">Munkámban egyfajta módszertani megközelítést is adtam az éghajlati adatok feldolgozására vonatkozóan is, melynek segítségével további repülőterekre is elkészíthető hasonló elemzés.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95556">
    <w:multiLevelType w:val="hybridMultilevel"/>
    <w:lvl w:ilvl="0" w:tplc="19417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95556">
    <w:abstractNumId w:val="793955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925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