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MR. ZOLTÁN JANCSÓ</w:t>
            </w:r>
          </w:p>
          <w:p w:rsidR="00C275A3" w:rsidRDefault="00A96AEC" w:rsidP="00C275A3">
            <w:pPr>
              <w:pStyle w:val="Hallgatokepzes"/>
            </w:pPr>
            <w:r>
              <w:t>Tourism and hospitality</w:t>
            </w:r>
            <w:r>
              <w:br/>
            </w:r>
            <w:r w:rsidR="00E77B23">
              <w:t>BA, 7. semester</w:t>
            </w:r>
          </w:p>
          <w:p w:rsidR="00C265CE" w:rsidRPr="009E5FF1" w:rsidRDefault="00E77B23" w:rsidP="00C275A3">
            <w:pPr>
              <w:pStyle w:val="Hallgatokepzes"/>
              <w:rPr>
                <w:b/>
                <w:caps/>
              </w:rPr>
            </w:pPr>
            <w:r>
              <w:t>University of West Hungary</w:t>
            </w:r>
            <w:r w:rsidR="00C275A3">
              <w:br/>
            </w:r>
            <w:r w:rsidR="00DB4822">
              <w:t>Apáczai Csere János Faculty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Ferenc Darabos </w:t>
            </w:r>
          </w:p>
          <w:p w:rsidR="00DB4822" w:rsidRDefault="00DB4822" w:rsidP="00E11062">
            <w:pPr>
              <w:pStyle w:val="Konzulensek"/>
            </w:pPr>
            <w:r w:rsidRPr="00DB4822">
              <w:t>associate professor, NYME AK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Theme Parks as Special Scenes of Tourism</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this study, I have dealt with theme parks as special scenes of tourism.</w:t>
      </w:r>
      <w:r>
        <w:rPr>
          <w:color w:val="000000"/>
          <w:sz w:val="24"/>
          <w:szCs w:val="24"/>
        </w:rPr>
        <w:br/>
        <w:t xml:space="preserve">The main hypothesis of the project was as follows: "Also Hungary can be competitive in the theme park market."</w:t>
      </w:r>
      <w:r>
        <w:rPr>
          <w:color w:val="000000"/>
          <w:sz w:val="24"/>
          <w:szCs w:val="24"/>
        </w:rPr>
        <w:br/>
        <w:t xml:space="preserve">For this reason, I did a research on a historic park recalling the everyday life during the Middle Ages (Puchner Renaissance Theme Park), as this establishment fits currently the most closely into the category of theme parks. Besides, I am extremely interested in the history of Hungary and its medieval culture.</w:t>
      </w:r>
      <w:r>
        <w:rPr>
          <w:color w:val="000000"/>
          <w:sz w:val="24"/>
          <w:szCs w:val="24"/>
        </w:rPr>
        <w:br/>
        <w:t xml:space="preserve">As the Hungarian case study showed, Puchner Park, opened up in 2010, had already reached a considerable annual number of 97,000 visitors by 2012 and the Puchner Castle Hotel had become the third most popular place of accommodation in the region only one year after the opening.</w:t>
      </w:r>
      <w:r>
        <w:rPr>
          <w:color w:val="000000"/>
          <w:sz w:val="24"/>
          <w:szCs w:val="24"/>
        </w:rPr>
        <w:br/>
        <w:t xml:space="preserve">In order to examine the competitiveness of the Renaissance park, I also compared it with a foreign attraction. Due to the central theme of history and knights, I chose a British counterpart (Camelot Theme Park) – based on my associations with the cult film, Monty Python and the Holy Grail.</w:t>
      </w:r>
      <w:r>
        <w:rPr>
          <w:color w:val="000000"/>
          <w:sz w:val="24"/>
          <w:szCs w:val="24"/>
        </w:rPr>
        <w:br/>
        <w:t xml:space="preserve">On the basis of the discussion and the comparative SWOT and STEEP analysis, the contrast of certain characteristics could be identified: such as accessibility, transport infrastructure and the diverse nature of supply for the benefit of Camelot Theme Park, while the authentic, theme-fitting accommodation, meals and programmes beside sustainability in favour of Puchner Renaissance Theme Park.</w:t>
      </w:r>
      <w:r>
        <w:rPr>
          <w:color w:val="000000"/>
          <w:sz w:val="24"/>
          <w:szCs w:val="24"/>
        </w:rPr>
        <w:br/>
        <w:t xml:space="preserve">In order to examine general demand trends, I also conducted a survey among university students (as future world travellers). The questions were mostly related to the following minor assumptions: "Theme parks are relatively little discussed", "few people visit theme parks", "we do not spend nights in the hotels of theme parks", "curiosity and openness characterize us." These suppositions were in about 80 percent correct.</w:t>
      </w:r>
      <w:r>
        <w:rPr>
          <w:color w:val="000000"/>
          <w:sz w:val="24"/>
          <w:szCs w:val="24"/>
        </w:rPr>
        <w:br/>
        <w:t xml:space="preserve">As a conclusion to my own case studies and researches, it can be stated that Puchner Renaissance Theme Park can be considered as a competitive attraction in the market, which could gain more and more attention of visitors and tourism professionals alike.</w:t>
      </w:r>
      <w:r>
        <w:rPr>
          <w:color w:val="000000"/>
          <w:sz w:val="24"/>
          <w:szCs w:val="24"/>
        </w:rPr>
        <w:br/>
        <w:t xml:space="preserve">It is important to recognize that the establishment of this kind of tourist sights is always a long process, during which creativity is regarded as a vital factor. I think – and the research have also proved – we Hungarians are among the first in this area, as well.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6814454">
    <w:multiLevelType w:val="hybridMultilevel"/>
    <w:lvl w:ilvl="0" w:tplc="4130651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6814454">
    <w:abstractNumId w:val="7681445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2811782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