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KÁLMÁN JÚLIA</w:t>
            </w:r>
          </w:p>
          <w:p w:rsidR="00C275A3" w:rsidRDefault="00A96AEC" w:rsidP="00C275A3">
            <w:pPr>
              <w:pStyle w:val="Hallgatokepzes"/>
            </w:pPr>
            <w:r>
              <w:t>Turizmus és vendéglátás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Happ Éva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mediterrán érzés a turizmusban és vendéglátásban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melyet választottam, oly sokak által kedvelt mediterrán vidéket tárja fel.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mediterrán övezetből választottam ki, különösképpen érzelmi alapon Olaszországot és Spanyolországot, és ezen országok viselkedéskultúráján keresztül kíséreltem meg bemutatni a mediterrán érzést és mentalitás a turizmusban és vendéglátásban, illetőleg a hatását.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rövid bevezetés, témaindoklás után, az emberi viszonyokra, viselkedésmódokra, mentalitásokra és magatartásokra helyzetem a hangsúlyt. Hiszen fontos megérteni, hogy mit jelent a viselkedés, a magatartás a mentalitás, hogyan alakul ki, és milyen szerepet játszik egyes nemzetek életében, és ennek ismerete miért fontos.</w:t>
      </w:r>
      <w:r>
        <w:rPr>
          <w:color w:val="000000"/>
          <w:sz w:val="24"/>
          <w:szCs w:val="24"/>
        </w:rPr>
        <w:br/>
        <w:br/>
        <w:t xml:space="preserve">Ezt követően elemezésre került továbbá a két ország általonos jellemzői, történelme valamint vallása, hiszen ezek azok a tényezők amik akarva akaratlanul is hozzájárulnak egy mentalitást kialakulásához. Példának okáért ha össze akarnánk hasonlítani az olasz és a magyar mentalitást, számos különbözőséget találnánk, amit mind a történelmünkből, a vallásunkból és jelenlegi helyzetünkből ( politika, gazdaság, környezet, társadalom, technológia) adódóan. Tehát ezek azok az elemek, amelyek rajtunk kívül álló okok, de formáltak minket azokká, amikké lettünk.</w:t>
      </w:r>
      <w:r>
        <w:rPr>
          <w:color w:val="000000"/>
          <w:sz w:val="24"/>
          <w:szCs w:val="24"/>
        </w:rPr>
        <w:br/>
        <w:br/>
        <w:t xml:space="preserve">Tovább egy szubjektív kép felfestését kíséreltem meg, mind a két ország tekintetében, teljesen saját tapasztalatokra felépítve. Különféle szokásokat, mondákat, hagyományokat, sztereotípiákat soroltam fel, melyket a kutatásaim ( személyes interjúk anyanyelvűekkel) során sikerült megismernem, illetőleg megtapasztalnom.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Kiemeltem mindkét ország gasztronómiáját, hiszen meghatározó a turizmus és vendéglátás tekintve, világhírű és hatalmas népszerűségnek örvend. Szinte minden nagyobb városban megjelenik egy hazájától elszakadt olasz "vándor", és megteremti az adott desztinációban a "mini Italyát". Az emberek egy kicsit úgy érezhetik magukat, mintha a tél kellős közepén is nyaralnának.</w:t>
      </w:r>
      <w:r>
        <w:rPr>
          <w:color w:val="000000"/>
          <w:sz w:val="24"/>
          <w:szCs w:val="24"/>
        </w:rPr>
        <w:br/>
        <w:br/>
        <w:t xml:space="preserve">Tehát egy komplex képet szerettem volna bemutatni ezen népekről és viselkedésükről, kicsit az én lelkemből szólva.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269371">
    <w:multiLevelType w:val="hybridMultilevel"/>
    <w:lvl w:ilvl="0" w:tplc="48443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269371">
    <w:abstractNumId w:val="952693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38269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