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JURKINYA MIHÁLYNÉ</w:t>
            </w:r>
          </w:p>
          <w:p w:rsidR="00C275A3" w:rsidRDefault="00A96AEC" w:rsidP="00C275A3">
            <w:pPr>
              <w:pStyle w:val="Hallgatokepzes"/>
            </w:pPr>
            <w:r>
              <w:t>Emberi erőforrás tanácsadó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Pongrácz Attila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Pályaorientáció a középiskola küszöbén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Témám az általános iskolából kilépő diákok pályaválasztását jelenti. Nagyon széles szakirodalom állt rendelkezésemre, hisz aktualitása folyamatos és változó, alkalmazkodva a társadalmi igényekhez. Igyekeztem bemutatni saját iskolai kutatásomon keresztül, hogy ez a gyakorlatban, a hétköznapokban hogyan zajlik. Mi foglalkoztatja a gyerekeket; szüleiknek milyen problémákkal, megoldásokkal kell szembenézniük, milyen jövőképet lát a mai diákság. Az egyik legfőbb indok a téma aktualitása. Szerepe nélkülözhetetlen a pályaorientációs folyamatban, a munkában való helytállás biztosításában.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aktuális hazai pályaorientációs rendszer egy szeletét, az első meghatározó állomását, az általános iskolai pályaorientációt mutattam be. Empirikus kutatásom során a tanulók pályaorientációját befolyásoló személyi tényezőket vizsgáltam. Feltételeztem, hogy az adott korcsoport még nem tud elköteleződni egy szakma mellett, nincs azoknak az önismereti képességeknek a birtokában, amik ehhez szükségesek, és a kortárs csoport, a szülők befolyásolják ezt. Általános, hagyományos vizsgálati módszerrel dolgoztam. Önbeszámolón alapuló, önkitöltős kérdőíveket használtam kutatásomhoz vegyes kérdéstípusokkal. Célcsoportjaim a gyermekek és szüleik. Választ kerestem arra, hogy a diákok hogyan látják jövőjüket a munka világában, mik a céljaik,  hogy szüleik is miként vélekednek erről.</w:t>
      </w:r>
      <w:r>
        <w:rPr>
          <w:color w:val="000000"/>
          <w:sz w:val="24"/>
          <w:szCs w:val="24"/>
        </w:rPr>
        <w:br/>
        <w:t xml:space="preserve">Nálunk jól bevált gyakorlata van az osztályfőnöki óráknak, az iskolapszichológus tevékenységének, a szülő- gyermek- pedagógus kommunikációnak. </w:t>
      </w:r>
      <w:r>
        <w:rPr>
          <w:color w:val="000000"/>
          <w:sz w:val="24"/>
          <w:szCs w:val="24"/>
        </w:rPr>
        <w:br/>
        <w:t xml:space="preserve">Egy 7. és két 8. osztály van. Minden tanulóval kitöltettem a kérdőíveket iskolai keretek között. A szülői irányítást kizártam. Egymással nem beszélgethettek, nem befolyásolhatták egymás véleményét.</w:t>
      </w:r>
      <w:r>
        <w:rPr>
          <w:color w:val="000000"/>
          <w:sz w:val="24"/>
          <w:szCs w:val="24"/>
        </w:rPr>
        <w:br/>
        <w:t xml:space="preserve">Hipotéziseimre rácáfoltak az eredmények. Önismereti képességeik általában ekvivalens a pályaválasztásukkal. Támogató, de nem befolyásoló tényező sem a szülő, sem a vonatkoztatási csoport. A nebulók ugyan véleményüket kikérik a szülőknek, de konkrét döntéseiket önállóan is meg tudják hozni.</w:t>
      </w:r>
      <w:r>
        <w:rPr>
          <w:color w:val="000000"/>
          <w:sz w:val="24"/>
          <w:szCs w:val="24"/>
        </w:rPr>
        <w:br/>
        <w:t xml:space="preserve">Vajon felnőtt korukban abban a szakmában helyezkednek-e el a tanulók, amit most a pályaorientáció időszakában választanak. Ezt egy pályakövetéses vizsgálattal lehetne felmérni.</w:t>
      </w:r>
      <w:r>
        <w:rPr>
          <w:color w:val="000000"/>
          <w:sz w:val="24"/>
          <w:szCs w:val="24"/>
        </w:rPr>
        <w:br/>
        <w:t xml:space="preserve">Kutatásommal ráláthattunk a mai pályaválasztás menetére, nehézségeire; a gyermekek pályaorientációs problémáira, dilemmáira, a szülők bizonytalanságára, ösztönzésére ebben a témakörben. Igyekeztem iskolámon keresztül bemutatni a pályaválasztás, pályaorientáció első lépésének nagy kérdéskörét.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853783">
    <w:multiLevelType w:val="hybridMultilevel"/>
    <w:lvl w:ilvl="0" w:tplc="816368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853783">
    <w:abstractNumId w:val="158537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07121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