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BARÁTH</w:t>
            </w:r>
          </w:p>
          <w:p w:rsidR="00C275A3" w:rsidRDefault="00A96AEC" w:rsidP="00C275A3">
            <w:pPr>
              <w:pStyle w:val="Hallgatokepzes"/>
            </w:pPr>
            <w:r>
              <w:t>Transportation Engineer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Botond Kővári PhD</w:t>
            </w:r>
          </w:p>
          <w:p w:rsidR="00DB4822" w:rsidRDefault="00DB4822" w:rsidP="00E11062">
            <w:pPr>
              <w:pStyle w:val="Konzulensek"/>
            </w:pPr>
            <w:r w:rsidRPr="00DB4822">
              <w:t>associate professor, BME KSK</w:t>
            </w:r>
          </w:p>
        </w:tc>
      </w:tr>
      <w:tr w:rsidR="00DB4822" w:rsidTr="00DB4822">
        <w:tc>
          <w:tcPr>
            <w:tcW w:w="9854" w:type="dxa"/>
          </w:tcPr>
          <w:p w:rsidR="00DB4822" w:rsidRPr="00DB4822" w:rsidRDefault="00DB4822" w:rsidP="004D7940">
            <w:pPr>
              <w:pStyle w:val="Konzulensek"/>
            </w:pPr>
            <w:r w:rsidRPr="00DB4822">
              <w:t>Csaba Nándor Szabó</w:t>
            </w:r>
          </w:p>
          <w:p w:rsidR="00DB4822" w:rsidRDefault="00DB4822" w:rsidP="00E11062">
            <w:pPr>
              <w:pStyle w:val="Konzulensek"/>
            </w:pPr>
            <w:r w:rsidRPr="00DB4822">
              <w:t>Head of market research team,  Hungarian Telekom Plc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about the need for a new national airline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After Malév has stopped operation, the Central European aviation market has been rearranged. But due to the fact, that a new national airline didn’t start to operate, other foreign airline companies launched flights and those airlines, which have already been here, have condensed their schedules. However, many destinations are not available directly from Budapest Liszt Ferenc International Airport anymore and because of it, the passenger traffic dropped by nearly 270,000 since February of last year. The planned investments were postponed and Terminal 1 needed to be closed. Moreover, while in Budapest there are practically no transfer passengers more, the Vienna International Airport’s transfer passenger traffic increased by nearly 422,000 people. This means, that for the new national airline, the market gap would be the Southeast European and the Middle Eastern cities, which are only available by plane through Wien.</w:t>
      </w:r>
    </w:p>
    <w:p>
      <w:pPr>
        <w:pBdr/>
        <w:spacing w:before="240" w:after="240" w:line="240" w:lineRule="auto"/>
        <w:ind w:left="0" w:right="0"/>
        <w:jc w:val="left"/>
      </w:pPr>
      <w:r>
        <w:rPr>
          <w:color w:val="000000"/>
          <w:sz w:val="24"/>
          <w:szCs w:val="24"/>
        </w:rPr>
        <w:t xml:space="preserve">In addition to a supply-side analysis, a demand analysis is required too. In order to get an overview of the travelers preferences from Budapest and how the people feel about a new national airline, a survey was carried out on-site questioning between the 1st and 7th of October 2012. In order to extend my conclusion to all passengers departing from Budapest, I have tried to design the sampling, that will be representative for the flights and for the rate of the traditional and the low-cost airlines-operated routes. The recorded data was recorded to an Excel table and processed with descriptive statistical correlation. The obtained results stated that the ticket price is the most important for the passengers, but also important things are the national facilities and companies, as long as the passengers don’t have to pay for them more. Nearly a quarter of the people don’t want to pay more for important services, so the price is still the most important to them. A new national airline would only be needed, if it could offer the services for more competitive prices. With the appearance of a new national airline company the current monopoly prices of the traditional companies would decrease, but because of the low cost-airlines, they may still would not have enough passengers. So instead of a national airline, the market demand is a low-cost airline, which would operate on the old Malév destinations, which are currently not available from Budapest.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25943">
    <w:multiLevelType w:val="hybridMultilevel"/>
    <w:lvl w:ilvl="0" w:tplc="41210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25943">
    <w:abstractNumId w:val="292259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5825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