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ECSEDI</w:t>
            </w:r>
          </w:p>
          <w:p w:rsidR="00C275A3" w:rsidRDefault="00A96AEC" w:rsidP="00C275A3">
            <w:pPr>
              <w:pStyle w:val="Hallgatokepzes"/>
            </w:pPr>
            <w:r>
              <w:t>Faculty of Chemical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Viola Horváth Dr.</w:t>
            </w:r>
          </w:p>
          <w:p w:rsidR="00DB4822" w:rsidRDefault="00DB4822" w:rsidP="00E11062">
            <w:pPr>
              <w:pStyle w:val="Konzulensek"/>
            </w:pPr>
            <w:r w:rsidRPr="00DB4822">
              <w:t>senior research fellow,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Determination of vitamin D3 in smoked bacon using 
liquid chromatography–tandem mass spectrometry 
</w:t>
      </w:r>
    </w:p>
    <w:p w:rsidR="00D71DF5" w:rsidRDefault="00D71DF5" w:rsidP="00AD2602">
      <w:pPr>
        <w:jc w:val="both"/>
      </w:pPr>
    </w:p>
    <w:p>
      <w:pPr>
        <w:pBdr/>
        <w:spacing w:before="240" w:after="240" w:line="240" w:lineRule="auto"/>
        <w:ind w:left="0" w:right="0"/>
        <w:jc w:val="left"/>
      </w:pPr>
      <w:r>
        <w:rPr>
          <w:color w:val="000000"/>
          <w:sz w:val="24"/>
          <w:szCs w:val="24"/>
        </w:rPr>
        <w:t xml:space="preserve">It has been shown in the past decade, that vitamine D not only preserves the healthy bone system, but also plays an important role in the immun system and it’s deficiency can cause cardivascular diseases and certain types of tumor. Although vitamin D is primarily produced endogenously when ultraviolet rays from sunlight strike the skin, it is important to know the amount of vitamine D in food, because it can be an alternative vitamine D source. It is probable, that in animal tissues the quantity of vitamine D depends on to what extent was the animal exposed to sunlight . The goal of our research was to find out whether the smoked bacon originating form a swine that was raised outdoors contains more vitamine D, then that of a swine raised in a pen, or not. For this purpose, I have developed an analytical method to measure vitamine D3 in fatty smoked bacon. The method was based on HPLC-MS-MS measurement, beacause the vitamine D concentration is very low in tissues. The first step of method elaboration was to develop and optimize the high performance liquid chromatograpic-tandem mass spectrometry measurement. Following that I have worked out a sample preparation method, based on saponification and liquid-liquid extraction which was more simple and than the Hungarian Standard and used smaller sample volumes. Vitamine D2 was used as an internal standard. The method was validated and the vitamin D content of bacon samples originating from swines that were kept outdoors and in closed pens were measured and compared.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388547">
    <w:multiLevelType w:val="hybridMultilevel"/>
    <w:lvl w:ilvl="0" w:tplc="782383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388547">
    <w:abstractNumId w:val="143885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67722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