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DAVID SIK</w:t>
            </w:r>
          </w:p>
          <w:p w:rsidR="00C275A3" w:rsidRDefault="00A96AEC" w:rsidP="00C275A3">
            <w:pPr>
              <w:pStyle w:val="Hallgatokepzes"/>
            </w:pPr>
            <w:r>
              <w:t>Software Engineering</w:t>
            </w:r>
            <w:r>
              <w:br/>
            </w:r>
            <w:r w:rsidR="00E77B23">
              <w:t>BSc, 3. semester</w:t>
            </w:r>
          </w:p>
          <w:p w:rsidR="00C265CE" w:rsidRPr="009E5FF1" w:rsidRDefault="00E77B23" w:rsidP="00C275A3">
            <w:pPr>
              <w:pStyle w:val="Hallgatokepzes"/>
              <w:rPr>
                <w:b/>
                <w:caps/>
              </w:rPr>
            </w:pPr>
            <w:r>
              <w:t>Budapest University of Technology and Economics</w:t>
            </w:r>
            <w:r w:rsidR="00C275A3">
              <w:br/>
            </w:r>
            <w:r w:rsidR="00DB4822">
              <w:t>Faculty of Electrical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Andras Benedek Dr.</w:t>
            </w:r>
          </w:p>
          <w:p w:rsidR="00DB4822" w:rsidRDefault="00DB4822" w:rsidP="00E11062">
            <w:pPr>
              <w:pStyle w:val="Konzulensek"/>
            </w:pPr>
            <w:r w:rsidRPr="00DB4822">
              <w:t>professor, BME GTK</w:t>
            </w:r>
          </w:p>
        </w:tc>
      </w:tr>
      <w:tr w:rsidR="00DB4822" w:rsidTr="00DB4822">
        <w:tc>
          <w:tcPr>
            <w:tcW w:w="9854" w:type="dxa"/>
          </w:tcPr>
          <w:p w:rsidR="00DB4822" w:rsidRPr="00DB4822" w:rsidRDefault="00DB4822" w:rsidP="004D7940">
            <w:pPr>
              <w:pStyle w:val="Konzulensek"/>
            </w:pPr>
            <w:r w:rsidRPr="00DB4822">
              <w:t>Gyorgy Molnar Dr.</w:t>
            </w:r>
          </w:p>
          <w:p w:rsidR="00DB4822" w:rsidRDefault="00DB4822" w:rsidP="00E11062">
            <w:pPr>
              <w:pStyle w:val="Konzulensek"/>
            </w:pPr>
            <w:r w:rsidRPr="00DB4822">
              <w:t>assistant professor,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Survey on inherent educational and learning potential of BME Alfa e-learning environment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2012 the Faculty of Natural Sciences at Budapest University of Technology and Economics created the BME Alfa interactive learning environment. This new development is intended to help freshman prepare for test in mathematics and physics.</w:t>
      </w:r>
    </w:p>
    <w:p>
      <w:pPr>
        <w:widowControl w:val="on"/>
        <w:pBdr/>
        <w:spacing w:before="240" w:after="240" w:line="240" w:lineRule="auto"/>
        <w:ind w:left="0" w:right="0"/>
        <w:jc w:val="left"/>
      </w:pPr>
      <w:r>
        <w:rPr>
          <w:color w:val="000000"/>
          <w:sz w:val="24"/>
          <w:szCs w:val="24"/>
        </w:rPr>
        <w:t xml:space="preserve">Via the Physics Department I came in contact with the site, and since then have been working as an assistant in the field of development and guidance.</w:t>
      </w:r>
    </w:p>
    <w:p>
      <w:pPr>
        <w:widowControl w:val="on"/>
        <w:pBdr/>
        <w:spacing w:before="240" w:after="240" w:line="240" w:lineRule="auto"/>
        <w:ind w:left="0" w:right="0"/>
        <w:jc w:val="left"/>
      </w:pPr>
      <w:r>
        <w:rPr>
          <w:color w:val="000000"/>
          <w:sz w:val="24"/>
          <w:szCs w:val="24"/>
        </w:rPr>
        <w:t xml:space="preserve">The site is based on the Moodle system. The first part of my paper deals with the BME Alfa surface, the registration and login procedure. I also speak about the history and the goals of the project.</w:t>
      </w:r>
    </w:p>
    <w:p>
      <w:pPr>
        <w:widowControl w:val="on"/>
        <w:pBdr/>
        <w:spacing w:before="240" w:after="240" w:line="240" w:lineRule="auto"/>
        <w:ind w:left="0" w:right="0"/>
        <w:jc w:val="left"/>
      </w:pPr>
      <w:r>
        <w:rPr>
          <w:color w:val="000000"/>
          <w:sz w:val="24"/>
          <w:szCs w:val="24"/>
        </w:rPr>
        <w:t xml:space="preserve">I intend to explain the functions of BME Alfa, which can help understand the basics of Moodle system as well. I demonstrate two existing courses on Mathematics and Physics using the interactive learning environment. They feature the following: download of theoretical curriculum, topic orientated tests, forums, chat and a final test. In my paper it is my intention to present with screenshots how can a student, who is not yet accustomed with the system, learn to use it and by doing that achieve the necessary knowledge in order to pass the tests.</w:t>
      </w:r>
    </w:p>
    <w:p>
      <w:pPr>
        <w:widowControl w:val="on"/>
        <w:pBdr/>
        <w:spacing w:before="240" w:after="240" w:line="240" w:lineRule="auto"/>
        <w:ind w:left="0" w:right="0"/>
        <w:jc w:val="left"/>
      </w:pPr>
      <w:r>
        <w:rPr>
          <w:color w:val="000000"/>
          <w:sz w:val="24"/>
          <w:szCs w:val="24"/>
        </w:rPr>
        <w:t xml:space="preserve">I will reflect to the system with regards to the development’s point of view too, using statistics. These are based on different data showing hits, logins, downloads and presented in diagrams.</w:t>
      </w:r>
    </w:p>
    <w:p>
      <w:pPr>
        <w:widowControl w:val="on"/>
        <w:pBdr/>
        <w:spacing w:before="240" w:after="240" w:line="240" w:lineRule="auto"/>
        <w:ind w:left="0" w:right="0"/>
        <w:jc w:val="left"/>
      </w:pPr>
      <w:r>
        <w:rPr>
          <w:color w:val="000000"/>
          <w:sz w:val="24"/>
          <w:szCs w:val="24"/>
        </w:rPr>
        <w:t xml:space="preserve">Finally I will introduce the forms edited by me, which inquire into how successful is the site and what further roles can it play, all according to the answers of the freshman. I analyze the data and draw final conclusions in order to establish the learning-teaching potential and further possible use and possible alterations of BME Alfa. Some of the students i.e. found the questions insufficient or too easy. Later a wider quantum of students will be surveyed, so the outcome can be used to lay down a new strategy and act accordingly. The statistics even now show an improving tendency, hopefully the BME Alfa played a significant role in this.</w:t>
      </w:r>
    </w:p>
    <w:p>
      <w:pPr>
        <w:widowControl w:val="on"/>
        <w:pBdr/>
        <w:spacing w:before="240" w:after="240" w:line="240" w:lineRule="auto"/>
        <w:ind w:left="0" w:right="0"/>
        <w:jc w:val="left"/>
      </w:pPr>
      <w:r>
        <w:rPr>
          <w:color w:val="000000"/>
          <w:sz w:val="24"/>
          <w:szCs w:val="24"/>
        </w:rPr>
        <w:t xml:space="preserve">Seeing the success of the paper I will make effort to follow the site in the future, analyze its impact and initiate further changes in order to improve the system.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255263">
    <w:multiLevelType w:val="hybridMultilevel"/>
    <w:lvl w:ilvl="0" w:tplc="996940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255263">
    <w:abstractNumId w:val="2425526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13450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