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SCHANDL</w:t>
            </w:r>
          </w:p>
          <w:p w:rsidR="00C275A3" w:rsidRDefault="00A96AEC" w:rsidP="00C275A3">
            <w:pPr>
              <w:pStyle w:val="Hallgatokepzes"/>
            </w:pPr>
            <w:r>
              <w:t>BA in Management and Business Administration</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Laáb </w:t>
            </w:r>
          </w:p>
          <w:p w:rsidR="00DB4822" w:rsidRDefault="00DB4822" w:rsidP="00E11062">
            <w:pPr>
              <w:pStyle w:val="Konzulensek"/>
            </w:pPr>
            <w:r w:rsidRPr="00DB4822">
              <w:t>associate professor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KAIZEN – Make it better! What are the advantages of the Japanese Cost Management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am convinced that also in Hungary play significant roles in the economy such successful techniques as Lean Management, Toyota Production System or Kaizen Costing. In my study I would like to give an answer what is the correspondence in these methods, how is it possible to make better and easier the management’s decision-making or the development of the company. The successes of the management methods are simple: they are good and workable methods. The Toyota Production System or the Lean Management – based on TPS – unites all of the processes and ensures the best quality, the lowest price, the shortest lead-time, the consummate safety and the outstanding moral of work. These are not just techniques, but philosophies, lateral thinking. Furthermore I would like to describe in details some of the Japanese ways of the Value Based Management such as Target Costing, Value Engineering or Kaizen Costing. The Quality Function Deployment-Target Costing is a complex process which unites and harmonizes all of the within named methods to guarantee the final solution and the maximum effectiveness. How does the QFD-TC work in practice? I am going to present a case study within a fictive company to see the volume-increase and the positive result. Of course we shouldn’t forget about the speciality of the Japanese milieu which helps the effective adaptation. Two interviewees told me about substantive positive changes after Kaizen. Based on their own experiences I try to write down how the Kaizen Costing is going in Hungary. After my project so far I have promising expectations to keep searching. It is relevant to build in the processes checking-points to measure the different segments, not only the final results. I believe that the Japanese methods are effective and adaptable all over the world but they have total efficiency only in Far East. We, as foreigner should know what is more should get to know all of the processes and begin to see and think as a Japanese.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20378">
    <w:multiLevelType w:val="hybridMultilevel"/>
    <w:lvl w:ilvl="0" w:tplc="15972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20378">
    <w:abstractNumId w:val="21020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658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