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VIDÁCS ANITA</w:t>
            </w:r>
          </w:p>
          <w:p w:rsidR="00C275A3" w:rsidRDefault="00A96AEC" w:rsidP="00C275A3">
            <w:pPr>
              <w:pStyle w:val="Hallgatokepzes"/>
            </w:pPr>
            <w:r>
              <w:t>Okleveles élelmiszermérnök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Néhány illóolaj felületi fertőtlenítő hatása fém- és műanyag felületen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baktériumok képesek megtapadni és biofilmet formálni különböző felületeken. A biofilmben lévő mikroorganizmusokra a fertőtlenítőszerek kevésbé hatnak, mint a szabad sejtekre. A biofilm állandó szennyeződésforrás az élelmiszeriparban, emellett a berendezések hatékonyságát is csökkenti.</w:t>
      </w:r>
      <w:r>
        <w:rPr>
          <w:color w:val="000000"/>
          <w:sz w:val="24"/>
          <w:szCs w:val="24"/>
        </w:rPr>
        <w:br/>
        <w:t xml:space="preserve">Az illóolajok különböző módon hatnak a baktériumokra: koagulálják a citoplazmát és rongálják a lipideket és a proteineket. A rezisztencia megváltozásában is szerepet játszhatnak. Munkánk során arra kerestük a választ, hogy a kiválasztott illóolajok (fahéj, citrom és boróka) képesek-e megakadályozni vagy csökkenteni a biofilm képzést különböző, az élelmiszeriparban használt felületen</w:t>
      </w:r>
      <w:r>
        <w:rPr>
          <w:color w:val="000000"/>
          <w:sz w:val="24"/>
          <w:szCs w:val="24"/>
        </w:rPr>
        <w:br/>
        <w:t xml:space="preserve">Kísérletünk során makrodilúciós módszerrel és táptalajra oltással meghatároztuk a minimális gátló koncentrációt (MIC) és a minimális baktericid koncentrációt (MBC). Eredményeink P. putida esetén az MBCfahéj = 4 μl/ml, MBCboróka,citrom = 64 μl/ml, E.coli-nál MBCfahéj = 4 μl/ml, MBCboróka = 32 μl/ml.</w:t>
      </w:r>
      <w:r>
        <w:rPr>
          <w:color w:val="000000"/>
          <w:sz w:val="24"/>
          <w:szCs w:val="24"/>
        </w:rPr>
        <w:br/>
        <w:t xml:space="preserve">Az illóolajok biofilm képzést gátló hatása függ a hatóidőtől is, ezért megállapítottuk a teljes sejtpusztuláshoz szükséges időtartamot az egyes illóolajokra. Kísérletünkben a P. putida esetén minden illóolajra 40 percet, E. coli-nál 60 (fahéj illóolaj) és 120 (boróka) percet állapítottunk meg. Mivel ez a hatóidő szabad sejtekre vonatkozott, a biofilm képzés gátlásához a hatóidőket megdupláztuk.</w:t>
      </w:r>
      <w:r>
        <w:rPr>
          <w:color w:val="000000"/>
          <w:sz w:val="24"/>
          <w:szCs w:val="24"/>
        </w:rPr>
        <w:br/>
        <w:t xml:space="preserve">Az iparban használt műanyag és rozsdamentes acél lapok felületen lévő P. putida és E. coli 1 és 7 napos biofilmeknél néztük az illóolaj felületi fertőtlenítő hatását. A 2x2 cm-es lapocskákat 3 %-os agar-agarral készült gélbe szúrtuk bele, melyre tápoldatot öntöttünk, és beoltottuk a megfelelő baktériummal. A biofilm kialakulása után a hatóidő tartamára a lapokat illóolaj tartalmú (MBC koncentráció) oldatba helyeztük, majd az oldatból való eltávolítás után a lapokat steril desztillált vízzel leöblítettük. A lapok felületéről steril mintavevő pálcával ledörzsöltük a biofilmet és táptalajra szélesztéssel megállapítottuk az életben maradt sejtek számát. A műanyag felületén lévő biofilmről pásztázó elektronmikroszkóppal 2000-szeres nagyításban felvételeket készítettünk.</w:t>
      </w:r>
      <w:r>
        <w:rPr>
          <w:color w:val="000000"/>
          <w:sz w:val="24"/>
          <w:szCs w:val="24"/>
        </w:rPr>
        <w:br/>
        <w:t xml:space="preserve">Az 1 és 7 napos P. putida biofilm esetén mindegyik illóolaj 99%-kal csökkentette a biofilm sejtszámát. Egy napos E. coli biofilm esetén is 99% volt a csökkenés, míg a 7 napos biofilmnél a fahéj illóolaj hatására 62,5%-os a sejtszám csökkenés, míg a boróka illóolaj hatására 87%-os.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52294">
    <w:multiLevelType w:val="hybridMultilevel"/>
    <w:lvl w:ilvl="0" w:tplc="34870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52294">
    <w:abstractNumId w:val="14452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957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