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HAJNALKA GYENES</w:t>
            </w:r>
          </w:p>
          <w:p w:rsidR="00C275A3" w:rsidRDefault="00A96AEC" w:rsidP="00C275A3">
            <w:pPr>
              <w:pStyle w:val="Hallgatokepzes"/>
            </w:pPr>
            <w:r>
              <w:t>Agribusiness and Rural Development Agricultural Engineering</w:t>
            </w:r>
            <w:r>
              <w:br/>
            </w:r>
            <w:r w:rsidR="00E77B23">
              <w:t>BSc, 7.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Krisztián Kis</w:t>
            </w:r>
          </w:p>
          <w:p w:rsidR="00DB4822" w:rsidRDefault="00DB4822" w:rsidP="00E11062">
            <w:pPr>
              <w:pStyle w:val="Konzulensek"/>
            </w:pPr>
            <w:r w:rsidRPr="00DB4822">
              <w:t>assiatant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HUNGARIAN VILLAGE AGRONOMIST NETWORK IN THE SERVICE OF PRIMARY PRODUCERS – THE CASE OF BORBÁNY VILLAGE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the present text is the investigation of the role, significance and necessity of the Hungarian village agronomist network through the example of the village of Bordány. The secondary research introduces the agricultural producers establishing the system. Namely, it presents primary producers, the history of the village agronomist network and how the number of village managers have changed, the tasks of village agronomists and future plans concerning the system of village management. The primary research consists of three parts. The first one is a questionnaire survey conducted among the primary producers of Bordány. The second one is a questionnaire survey conducted among three village agronomists. The third one is the SWOT analysis of the village management system. The objective of the thesis is to highlight the role, significance and the necessity of the village management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027966">
    <w:multiLevelType w:val="hybridMultilevel"/>
    <w:lvl w:ilvl="0" w:tplc="412087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027966">
    <w:abstractNumId w:val="250279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98733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