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DÉKÁNY ALEXANDRA</w:t>
            </w:r>
          </w:p>
          <w:p w:rsidR="00C275A3" w:rsidRDefault="00A96AEC" w:rsidP="00C275A3">
            <w:pPr>
              <w:pStyle w:val="Hallgatokepzes"/>
            </w:pPr>
            <w:r>
              <w:t>gazdasági és vidékfejlesztési agrármérnök</w:t>
            </w:r>
            <w:r>
              <w:br/>
            </w:r>
            <w:r w:rsidR="00E77B23">
              <w:t>BSc, 7. félév</w:t>
            </w:r>
          </w:p>
          <w:p w:rsidR="00C265CE" w:rsidRPr="009E5FF1" w:rsidRDefault="00E77B23" w:rsidP="00C275A3">
            <w:pPr>
              <w:pStyle w:val="Hallgatokepzes"/>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Gulyás László</w:t>
            </w:r>
          </w:p>
          <w:p w:rsidR="00DB4822" w:rsidRDefault="00DB4822" w:rsidP="00E11062">
            <w:pPr>
              <w:pStyle w:val="Konzulensek"/>
            </w:pPr>
            <w:r w:rsidRPr="00DB4822">
              <w:t>egyetemi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Diákmunka Magyarországon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dolgozatom a magyarországi diákmunkáról szól, kitérve a jogszabályokra és a diákmunka szabályaira. Bemutatom a magyarországi diákszövetkezeteket, ezen belül is a szegedieket. Próbálok rávilágítani arra, hogyha valaki fiatalon, iskola mellett dolgozni akar, akár azért mert gyűjt valamire, vagy pedig azért, mert sajnos rá van kényszerülve, akkor mindenképpen iskolaszövetkezeteken keresztül próbáljon meg munkát keresni, mert számos előnnyel jár, mind a diák, és természetesen a cégek részéről is. A primer kutatásom kérdőív segítségével történt, és a 18-30 éves korosztályt céloztam meg. A kérdőívemből kiderült, hogy jelenleg viszonylag kevesen dolgoznak szövetkezeten keresztül. De mindenképpen pozitív, hogy aki valaha is dolgozott diákszövetkezet által és az is aki nem, hasznosnak tartják működését és ők is látják ennek az előnyét.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48369">
    <w:multiLevelType w:val="hybridMultilevel"/>
    <w:lvl w:ilvl="0" w:tplc="34805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48369">
    <w:abstractNumId w:val="812483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647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