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SZALAI TAMÁS</w:t>
            </w:r>
          </w:p>
          <w:p w:rsidR="00C275A3" w:rsidRDefault="00A96AEC" w:rsidP="00C275A3">
            <w:pPr>
              <w:pStyle w:val="Hallgatokepzes"/>
            </w:pPr>
            <w:r>
              <w:t>Előadóművészet-klasszikus ütőhangszeres szakirány</w:t>
            </w:r>
            <w:r>
              <w:br/>
            </w:r>
            <w:r w:rsidR="00E77B23">
              <w:t>BA, 5.  félév</w:t>
            </w:r>
          </w:p>
          <w:p w:rsidR="00C265CE" w:rsidRPr="009E5FF1" w:rsidRDefault="00E77B23" w:rsidP="00C275A3">
            <w:pPr>
              <w:pStyle w:val="Hallgatokepzes"/>
              <w:rPr>
                <w:b/>
                <w:caps/>
              </w:rPr>
            </w:pPr>
            <w:r>
              <w:t>Debreceni Egyetem</w:t>
            </w:r>
            <w:r w:rsidR="00C275A3">
              <w:br/>
            </w:r>
            <w:r w:rsidR="00DB4822">
              <w:t>Zeneművészeti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István</w:t>
            </w:r>
          </w:p>
          <w:p w:rsidR="00DB4822" w:rsidRDefault="00DB4822" w:rsidP="00E11062">
            <w:pPr>
              <w:pStyle w:val="Konzulensek"/>
            </w:pPr>
            <w:r w:rsidRPr="00DB4822">
              <w:t>főiskolai docens,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ütőhangszeres irodalomban használatos új hanghatások bemutatása Casey Cangelosi: Wicca című művén keresztül</w:t>
      </w:r>
    </w:p>
    <w:p w:rsidR="00D71DF5" w:rsidRDefault="00D71DF5" w:rsidP="00AD2602">
      <w:pPr>
        <w:jc w:val="both"/>
      </w:pPr>
    </w:p>
    <w:p>
      <w:pPr>
        <w:pBdr/>
        <w:spacing w:before="240" w:after="240" w:line="240" w:lineRule="auto"/>
        <w:ind w:left="0" w:right="0"/>
        <w:jc w:val="left"/>
      </w:pPr>
      <w:r>
        <w:rPr>
          <w:color w:val="000000"/>
          <w:sz w:val="24"/>
          <w:szCs w:val="24"/>
        </w:rPr>
        <w:t xml:space="preserve">Dolgozatom a 20. századi klasszikus és kortárs ütőhangszeres irodalom új hanghatásait és ezek technikai megvalósítását, valamint a kortárs zenében elterjedt set-up típusú darabok kialakulását mutatja be a szimfonikus zenekari művek ütőhangszeres szólamain keresztül. Forrásként John Baldwin amerikai ütőhangszeres professzor Multipercussion in chamber and solo music című cikkét használva megállapítható, hogy az ütőhangszerek használatának ugrásszerű növekedése jelentette az ütőhangszeres oktatás valódi kezdetét. E növekedés eredményeképpen jönnek létre a set-up típusú szólódarabok, mint amilyen Casey Cangelosi Wicca című műve is. Az idén csupán harminc éves Casey Cangelosi feltörekvő ütőhangszeres művész és zeneszerző a kortárs zenei világban. A dallamhangszerektől - marimba, xilofon, vibrafon – a ritmushangszerekig – kisdob, set-up – szinte minden ütőhangszerre komponál szóló és kamara műveket, amelyekben jól felismerhetőek a szerző sajátos komponálási technikái és a hangszerek alternatív megszólaltatási módszerei. A mű címének eredete: „wicca” szó bölcset jelent, az angol „wise” szóból keletkezett. Mai értelemben vett jelentése egy létező újpogány természetvallás neve. A darabban fellelhető alternatív megszólaltatási módszerek a természet hangjainak és zajainak az akusztikai hatásait igyekszenek visszaadni. A dolgozat további részében e különleges módszerek és az ütőhangszerek technikai átfedéseit és ezen keresztül az ütőhangszerek sokoldalúságát demonstrálom kitérve e módszerek technikai megvalósítására és akusztikai hatásaira.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25939">
    <w:multiLevelType w:val="hybridMultilevel"/>
    <w:lvl w:ilvl="0" w:tplc="96651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25939">
    <w:abstractNumId w:val="95525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866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