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BANA KORNÉL</w:t>
            </w:r>
          </w:p>
          <w:p w:rsidR="00C275A3" w:rsidRDefault="00A96AEC" w:rsidP="00C275A3">
            <w:pPr>
              <w:pStyle w:val="Hallgatokepzes"/>
            </w:pPr>
            <w:r>
              <w:t>Programtervező Informatikus</w:t>
            </w:r>
            <w:r>
              <w:br/>
            </w:r>
            <w:r w:rsidR="00E77B23">
              <w:t>BSc, 5. félév</w:t>
            </w:r>
          </w:p>
          <w:p w:rsidR="00C265CE" w:rsidRPr="009E5FF1" w:rsidRDefault="00E77B23" w:rsidP="00C275A3">
            <w:pPr>
              <w:pStyle w:val="Hallgatokepzes"/>
              <w:rPr>
                <w:b/>
                <w:caps/>
              </w:rPr>
            </w:pPr>
            <w:r>
              <w:t>Debreceni Egyetem</w:t>
            </w:r>
            <w:r w:rsidR="00C275A3">
              <w:br/>
            </w:r>
            <w:r w:rsidR="00DB4822">
              <w:t>Informatikai Kar</w:t>
            </w:r>
          </w:p>
        </w:tc>
        <w:tc>
          <w:tcPr>
            <w:tcW w:w="4914" w:type="dxa"/>
          </w:tcPr>
          <w:p w:rsidR="00DB4822" w:rsidRPr="00DB4822" w:rsidRDefault="00DB4822" w:rsidP="004D7940">
            <w:pPr>
              <w:pStyle w:val="Hallgatonev"/>
              <w:rPr>
                <w:caps/>
              </w:rPr>
            </w:pPr>
            <w:r w:rsidRPr="00DB4822">
              <w:rPr>
                <w:caps/>
              </w:rPr>
              <w:t>KRUPPA KINGA</w:t>
            </w:r>
          </w:p>
          <w:p w:rsidR="00DB4822" w:rsidRDefault="00C275A3" w:rsidP="004D7940">
            <w:pPr>
              <w:pStyle w:val="Hallgatokepzes"/>
            </w:pPr>
            <w:r>
              <w:t>Programtervező informatikus</w:t>
            </w:r>
            <w:r w:rsidR="00A96AEC">
              <w:br/>
              <w:t>BSc, 5. félév</w:t>
            </w:r>
          </w:p>
          <w:p w:rsidR="00DB4822" w:rsidRDefault="00DB4822" w:rsidP="004D7940">
            <w:pPr>
              <w:pStyle w:val="Hallgatointezmeny-kar"/>
            </w:pPr>
            <w:r>
              <w:t>Debreceni Egyetem</w:t>
            </w:r>
          </w:p>
          <w:p w:rsidR="00C265CE" w:rsidRPr="009E5FF1" w:rsidRDefault="00DB4822" w:rsidP="004D7940">
            <w:pPr>
              <w:pStyle w:val="Hallgatointezmeny-kar"/>
              <w:rPr>
                <w:b/>
                <w:caps/>
              </w:rPr>
            </w:pPr>
            <w:r>
              <w:t>Informatikai Kar</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Kunkli Roland</w:t>
            </w:r>
          </w:p>
          <w:p w:rsidR="00DB4822" w:rsidRDefault="00DB4822" w:rsidP="00E11062">
            <w:pPr>
              <w:pStyle w:val="Konzulensek"/>
            </w:pPr>
            <w:r w:rsidRPr="00DB4822">
              <w:t>egyetemi tanársegéd, DE IK</w:t>
            </w:r>
          </w:p>
        </w:tc>
      </w:tr>
      <w:tr w:rsidR="00DB4822" w:rsidTr="00DB4822">
        <w:tc>
          <w:tcPr>
            <w:tcW w:w="9854" w:type="dxa"/>
          </w:tcPr>
          <w:p w:rsidR="00DB4822" w:rsidRPr="00DB4822" w:rsidRDefault="00DB4822" w:rsidP="004D7940">
            <w:pPr>
              <w:pStyle w:val="Konzulensek"/>
            </w:pPr>
            <w:r w:rsidRPr="00DB4822">
              <w:t>Dr. Hoffmann Miklós</w:t>
            </w:r>
          </w:p>
          <w:p w:rsidR="00DB4822" w:rsidRDefault="00DB4822" w:rsidP="00E11062">
            <w:pPr>
              <w:pStyle w:val="Konzulensek"/>
            </w:pPr>
            <w:r w:rsidRPr="00DB4822">
              <w:t>főiskolai tanár, EKF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KSpheres − Hatékony algoritmus gömbsorozatokat interpoláló felületek csatlakoztatási problémáinak kiküszöbölésére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geometriai adatok interpolációja központi fontosságú a számítógépes geometriai modellezésben. Napjainkban egyre inkább igény mutatkozik arra, hogy valamilyen formában kiterjesszük az eddig ismert, pontokon alapuló módszereket más típusú geometriai objektumok esetére is, például körökre, illetve gömbökre.</w:t>
      </w:r>
    </w:p>
    <w:p>
      <w:pPr>
        <w:pBdr/>
        <w:spacing w:before="240" w:after="240" w:line="240" w:lineRule="auto"/>
        <w:ind w:left="0" w:right="0"/>
        <w:jc w:val="left"/>
      </w:pPr>
      <w:r>
        <w:rPr>
          <w:color w:val="000000"/>
          <w:sz w:val="24"/>
          <w:szCs w:val="24"/>
        </w:rPr>
        <w:br/>
        <w:t xml:space="preserve">Az ilyen alapokon működő felületmodellezés már megjelent a komputergrafikában, az utóbbi pár évben több folyóiratcikk is született a témában. Népszerű modellező szoftverekben (pl. ZBrush</w:t>
      </w:r>
      <w:r>
        <w:rPr>
          <w:color w:val="000000"/>
          <w:position w:val="4"/>
          <w:sz w:val="21"/>
          <w:szCs w:val="21"/>
          <w:vertAlign w:val="superscript"/>
        </w:rPr>
        <w:t xml:space="preserve">®</w:t>
      </w:r>
      <w:r>
        <w:rPr>
          <w:color w:val="000000"/>
          <w:sz w:val="24"/>
          <w:szCs w:val="24"/>
        </w:rPr>
        <w:t xml:space="preserve">, Spore</w:t>
      </w:r>
      <w:r>
        <w:rPr>
          <w:color w:val="000000"/>
          <w:position w:val="4"/>
          <w:sz w:val="21"/>
          <w:szCs w:val="21"/>
          <w:vertAlign w:val="superscript"/>
        </w:rPr>
        <w:t xml:space="preserve">TM</w:t>
      </w:r>
      <w:r>
        <w:rPr>
          <w:color w:val="000000"/>
          <w:sz w:val="24"/>
          <w:szCs w:val="24"/>
        </w:rPr>
        <w:t xml:space="preserve">) szintén tetten érhető a jelenség, alapeszköz szinten használhatunk az említetteket megvalósítani kívánó megoldásokat. Az ezekben felhasznált eljárások azonban nem minden esetben szolgáltatnak elvárható eredményt, különös tekintettel azokra az esetekre, amikor az interpoláció során nyert különböző burkolófelület-darabok egymáshoz történő csatlakoztatása a cél. A meglévő alakzatok egymáshoz való illesztése a felületmodellezés igen fontos része, hiszen ekkor a kiindulási alapként szolgáló objektumoknál bonyolultabb alakzatok jöhetnek létre. Emiatt a tervezők, felhasználók részéről folyamatos igény mutatkozik a minél kifinomultabb és számukra a tervezés folyamatában nagyobb szabadságot adó módszerek irányába.</w:t>
      </w:r>
      <w:r>
        <w:rPr>
          <w:color w:val="000000"/>
          <w:sz w:val="24"/>
          <w:szCs w:val="24"/>
        </w:rPr>
        <w:br/>
        <w:t xml:space="preserve">Kutatásunk célja, hogy a jelenleg ismerteknél lényegesen jobb algoritmust adjunk olyan értelemben, hogy segítségével topológiailag bonyolultabb felületeket, élesebb elágazásokat, rendezetlen gömbhalmazokat is kezelni tudjunk, illetve pótoljuk az illesztés terén tapasztalt hiányosságokat.</w:t>
      </w:r>
    </w:p>
    <w:p>
      <w:pPr>
        <w:pBdr/>
        <w:spacing w:before="240" w:after="240" w:line="240" w:lineRule="auto"/>
        <w:ind w:left="0" w:right="0"/>
        <w:jc w:val="left"/>
      </w:pPr>
      <w:r>
        <w:rPr>
          <w:color w:val="000000"/>
          <w:sz w:val="24"/>
          <w:szCs w:val="24"/>
        </w:rPr>
        <w:br/>
        <w:t xml:space="preserve">Ezen munka első fázisaként az elágaztatás, illetve csatlakoztatás problémáira sikerült több hatékonynak bizonyuló módszert is kifejlesztenünk, amelyeket részletesen ismertetünk. Eredményeink gyakorlatban történő alkalmazásának bemutatására egy saját fejlesztésű, projektív geometriai alapokra építkező, felhasználóbarát eszközökkel kibővített modellező szoftvert készítettünk, melyet szintén bemutatunk.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702931">
    <w:multiLevelType w:val="hybridMultilevel"/>
    <w:lvl w:ilvl="0" w:tplc="759512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702931">
    <w:abstractNumId w:val="3270293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1794801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