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MAKÓ SZABOLCS</w:t>
            </w:r>
          </w:p>
          <w:p w:rsidR="00C275A3" w:rsidRDefault="00A96AEC" w:rsidP="00C275A3">
            <w:pPr>
              <w:pStyle w:val="Hallgatokepzes"/>
            </w:pPr>
            <w:r>
              <w:t>Vezetés és szervezés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Kommunikációs és Üzleti Főiskola</w:t>
            </w:r>
            <w:r w:rsidR="00C275A3">
              <w:br/>
            </w:r>
            <w:r w:rsidR="00DB4822">
              <w:t>Heller Farkas Turisztikai és 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Dr. Noszkay Erzsébet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BKF HFF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TUDÁS ÉS TEHETSÉG – A BKF VALID TEHETSÉGMŰHELYEINEK SZEREPE AZ INTÉZMÉNY ÉLETÉBEN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Tanulmányom célja, hogy bemutassam a tudásmenedzsment és a tehetségmenedzsment témakörében szerzett ismereteim tükrében a Budapesti Kommunikációs és Üzleti Főiskola VALID nevezetű tehetségprogramja által létrehozott tehetségműhelyekkel kapcsolatos tapasztalataimat. Ennek kapcsán átfogó képet kívánok nyújtani a tudásmenedzsment fogalmáról, hazai és nemzetközi fejlődéséről, a tudásközösségek elméleti és módszertani hátteréről, valamint a tehetségmenedzsment főbb téziseiről.</w:t>
      </w:r>
      <w:r>
        <w:rPr>
          <w:color w:val="000000"/>
          <w:sz w:val="24"/>
          <w:szCs w:val="24"/>
        </w:rPr>
        <w:br/>
        <w:t xml:space="preserve">Ezek után szeretném bemutatni a VALID tehetségműhelyek működését. Ehhez interjúkat készítettem a program koordinátoraival, a műhelyek vezetőivel, valamint kérdőív segítségével felmértem a hallgatók véleményét is. Mindezt abból a célból tettem, hogy felmérjem a jelenlegi helyzetet, amelynek segítségével a jövőt illető kisebb javaslatok megfogalmazására vállalkozom.</w:t>
      </w:r>
      <w:r>
        <w:rPr>
          <w:color w:val="000000"/>
          <w:sz w:val="24"/>
          <w:szCs w:val="24"/>
        </w:rPr>
        <w:br/>
        <w:t xml:space="preserve">S végül, de nem utolsó sorban – az összefüggések elemzésével – igyekszem közelebb hozni az elméletet a gyakorlathoz, s bemutatni azokat az átfedéseket, amelyeket felhasználva fejleszthetők a tehetségműhelyek.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829030">
    <w:multiLevelType w:val="hybridMultilevel"/>
    <w:lvl w:ilvl="0" w:tplc="606210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829030">
    <w:abstractNumId w:val="868290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21485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