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MAKÓ, SZABOLCS</w:t>
            </w:r>
          </w:p>
          <w:p w:rsidR="00C275A3" w:rsidRDefault="00A96AEC" w:rsidP="00C275A3">
            <w:pPr>
              <w:pStyle w:val="Hallgatokepzes"/>
            </w:pPr>
            <w:r>
              <w:t>Management and Leadership</w:t>
            </w:r>
            <w:r>
              <w:br/>
            </w:r>
            <w:r w:rsidR="00E77B23">
              <w:t>MA, 1.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Noszkay, Erzsébet, Prof. Dr. </w:t>
            </w:r>
          </w:p>
          <w:p w:rsidR="00DB4822" w:rsidRDefault="00DB4822" w:rsidP="00E11062">
            <w:pPr>
              <w:pStyle w:val="Konzulensek"/>
            </w:pPr>
            <w:r w:rsidRPr="00DB4822">
              <w:t>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AND TALENT – THE ROLE OF BKF’S VALID TALENT-RELATED WORKSHOPS IN THE LIFE OF INSTITUTION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aims to introduce my experience gained in talent-related workshops – created by the talent programme of the Budapest College of Communication and Business called VALID – in the light of my knowledge about knowledge management and talent management. I whis to present an overview about the concept of knowledge management, its national and international development, about the theoretical and methodological background of communities of practice and about the main thesis of talent management.</w:t>
      </w:r>
      <w:r>
        <w:rPr>
          <w:color w:val="000000"/>
          <w:sz w:val="24"/>
          <w:szCs w:val="24"/>
        </w:rPr>
        <w:br/>
        <w:t xml:space="preserve">Further, I would like to show the operation of VALID talent-related workshops. For this reason I made interviews with the programme coordinators, the leaders of the workshops, as well as I surveyed the student’s opinion with the help of a questionnaire. I did all this to estimate the current situation through whics I try to draw up smaller proposals for the future.</w:t>
      </w:r>
      <w:r>
        <w:rPr>
          <w:color w:val="000000"/>
          <w:sz w:val="24"/>
          <w:szCs w:val="24"/>
        </w:rPr>
        <w:br/>
        <w:t xml:space="preserve">Last but not least – by the analysis of relationships – I attempt to bring the theory and practice closer and present those overlaps that can improve talent-related workshops.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76946">
    <w:multiLevelType w:val="hybridMultilevel"/>
    <w:lvl w:ilvl="0" w:tplc="48663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76946">
    <w:abstractNumId w:val="77476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40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