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HEGEDŰSNÉ BRIÁK ANDREA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Heller Farkas Turisztikai és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Korom Erik</w:t>
            </w:r>
          </w:p>
          <w:p w:rsidR="00DB4822" w:rsidRDefault="00DB4822" w:rsidP="00E11062">
            <w:pPr>
              <w:pStyle w:val="Konzulensek"/>
            </w:pPr>
            <w:r w:rsidRPr="00DB4822">
              <w:t>oktató, BKF HFF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KONTROLLING SZEMLÉLETMÓD ÉS RENDSZEREK BEVEZETÉSE AZ ÁLLAMI SZFÉRÁBA (KÜLÖNÖS TEKINTETTEL AZ ÁLLAMI TULAJDONÚ GAZDASÁGI TÁRSASÁGOKRA)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egyre több feladat és ezzel együtt pénzügyi folyamat kerül központi irányítás alá, ezért az állam egyre nagyobb pénzösszegek fölött diszponál. Általános közgazdasági vélekedés, hogy az állam „rossz gazda”. A dolgozatban az állami költségvetés és az azon keresztül megfogott állami gazdálkodás hatékonyságának vizsgálatával, elemzésével foglalkozom. Az első részben több oldali megközelítésben elemzem ezt a hatékonyságot (hazai és külföldi kutatások). A </w:t>
      </w:r>
      <w:r>
        <w:rPr>
          <w:color w:val="000000"/>
          <w:sz w:val="24"/>
          <w:szCs w:val="24"/>
        </w:rPr>
        <w:br/>
        <w:t xml:space="preserve">második részben az állami és a piaci gazdálkodás sajátosságainak és közös pontjainak beazonosításával a dolgozat bemutat egy olyan kontrolling szemléletmódot és vezetői információs rendszert, amely fontos szerepet játszhat a kormányzati gazdálkodás hatékonyságának növelésében. Ezek után ennek a rendszernek a speciális vonásait, megkülönböztető attribútumait mutatom be, majd a bevezetés lehetőségeit és veszélyeit elemzem. Végül a rendszer szélesebb körű</w:t>
      </w:r>
      <w:r>
        <w:rPr>
          <w:color w:val="000000"/>
          <w:sz w:val="24"/>
          <w:szCs w:val="24"/>
        </w:rPr>
        <w:br/>
        <w:t xml:space="preserve">felhasználási előnyeit és nyereségeit vázolom.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34741">
    <w:multiLevelType w:val="hybridMultilevel"/>
    <w:lvl w:ilvl="0" w:tplc="51918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34741">
    <w:abstractNumId w:val="443347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50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