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DÓRA</w:t>
            </w:r>
          </w:p>
          <w:p w:rsidR="00C275A3" w:rsidRDefault="00A96AEC" w:rsidP="00C275A3">
            <w:pPr>
              <w:pStyle w:val="Hallgatokepzes"/>
            </w:pPr>
            <w:r>
              <w:t>képi ábrázolás</w:t>
            </w:r>
            <w:r>
              <w:br/>
            </w:r>
            <w:r w:rsidR="00E77B23">
              <w:t>BA, 3.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Rácmolnár Sándor</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ajtó mögött</w:t>
      </w:r>
    </w:p>
    <w:p w:rsidR="00D71DF5" w:rsidRDefault="00D71DF5" w:rsidP="00AD2602">
      <w:pPr>
        <w:jc w:val="both"/>
      </w:pPr>
    </w:p>
    <w:p>
      <w:pPr>
        <w:pBdr/>
        <w:spacing w:before="240" w:after="240" w:line="240" w:lineRule="auto"/>
        <w:ind w:left="0" w:right="0"/>
        <w:jc w:val="left"/>
      </w:pPr>
      <w:r>
        <w:rPr>
          <w:color w:val="000000"/>
          <w:sz w:val="24"/>
          <w:szCs w:val="24"/>
        </w:rPr>
        <w:t xml:space="preserve">A munkám egy szociális mini körkép, ami két világot mutat be egy olyan helységen keresztül, amit mindenki korra, nemre függetlenül használ rendszeresen.</w:t>
      </w:r>
      <w:r>
        <w:rPr>
          <w:color w:val="000000"/>
          <w:sz w:val="24"/>
          <w:szCs w:val="24"/>
        </w:rPr>
        <w:br/>
        <w:t xml:space="preserve">Ez a helység pedig a wc. Szeretném összehasonlítani az általam kiválasztott két „világot” (éjjel-nappal, szórakozóhely, étterem- iskolák, közintézmények), hogy ezeket a helységeket ugyanazok az emberek használják, csak más időpontban. Más szabályok hatnak rájuk a környezetükben, a helységekben és így a wc-ben is.</w:t>
      </w:r>
      <w:r>
        <w:rPr>
          <w:color w:val="000000"/>
          <w:sz w:val="24"/>
          <w:szCs w:val="24"/>
        </w:rPr>
        <w:br/>
        <w:t xml:space="preserve">Kicsit szeretném feszegetni, hogy mi zajlik az ajtó mögött.</w:t>
      </w:r>
      <w:r>
        <w:rPr>
          <w:color w:val="000000"/>
          <w:sz w:val="24"/>
          <w:szCs w:val="24"/>
        </w:rPr>
        <w:br/>
        <w:t xml:space="preserve">Munkám során arra is szeretnék kitérni, hogy az egyes helyek wc dekorációi mire ösztönzik, hogyan befolyásolják az ember viselkedését, akár úgy,hogy tudja hogy számon kérhető vagy úgy, hogy tettei következmény nélkül maradnak úgymond „ ajtó mögött”.</w:t>
      </w:r>
      <w:r>
        <w:rPr>
          <w:color w:val="000000"/>
          <w:sz w:val="24"/>
          <w:szCs w:val="24"/>
        </w:rPr>
        <w:br/>
        <w:t xml:space="preserve">A munkámat mobiltelefonnal készített fotókkal rögzítettem. Ezzel a mai generáció kizárólagos információközlő, célratörő, az „itt jártam, gyorsan csinálok egy képet, hogy mindenki lássa” jelenségre szeretném felhívni a figyelmet . Többek között azért is döntöttem a mobiltelefonba épített kameránál, mert a dokumentalista jelleg és a spontaneitás könnyen fenntartható ezzel az eszközzel, hiszen a mobil mindenkinél mindenhol ott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05434">
    <w:multiLevelType w:val="hybridMultilevel"/>
    <w:lvl w:ilvl="0" w:tplc="84386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05434">
    <w:abstractNumId w:val="39105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267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