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IZSÁK AMBRUS</w:t>
            </w:r>
          </w:p>
          <w:p w:rsidR="00C275A3" w:rsidRDefault="00A96AEC" w:rsidP="00C275A3">
            <w:pPr>
              <w:pStyle w:val="Hallgatokepzes"/>
            </w:pPr>
            <w:r>
              <w:t>Visual Representation</w:t>
            </w:r>
            <w:r>
              <w:br/>
            </w:r>
            <w:r w:rsidR="00E77B23">
              <w:t>BA, 3. semester</w:t>
            </w:r>
          </w:p>
          <w:p w:rsidR="00C265CE" w:rsidRPr="009E5FF1" w:rsidRDefault="00E77B23" w:rsidP="00C275A3">
            <w:pPr>
              <w:pStyle w:val="Hallgatokepzes"/>
              <w:rPr>
                <w:b/>
                <w:caps/>
              </w:rPr>
            </w:pPr>
            <w:r>
              <w:t>Budapest College of Communication and Business</w:t>
            </w:r>
            <w:r w:rsidR="00C275A3">
              <w:br/>
            </w:r>
            <w:r w:rsidR="00DB4822">
              <w:t>Faculty of Arts and Communication</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Sándor Rácmolnár</w:t>
            </w:r>
          </w:p>
          <w:p w:rsidR="00DB4822" w:rsidRDefault="00DB4822" w:rsidP="00E11062">
            <w:pPr>
              <w:pStyle w:val="Konzulensek"/>
            </w:pPr>
            <w:r w:rsidRPr="00DB4822">
              <w:t>collegiate adjunct professor, BKF KMK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The Journal of the Captain illustration</w:t>
      </w:r>
    </w:p>
    <w:p w:rsidR="00D71DF5" w:rsidRDefault="00D71DF5" w:rsidP="00AD2602">
      <w:pPr>
        <w:jc w:val="both"/>
      </w:pPr>
    </w:p>
    <w:p>
      <w:pPr>
        <w:pBdr/>
        <w:spacing w:before="240" w:after="240" w:line="240" w:lineRule="auto"/>
        <w:ind w:left="0" w:right="0"/>
        <w:jc w:val="left"/>
      </w:pPr>
      <w:r>
        <w:rPr>
          <w:color w:val="000000"/>
          <w:sz w:val="24"/>
          <w:szCs w:val="24"/>
        </w:rPr>
        <w:t xml:space="preserve">Title: The Journal of the Captain</w:t>
      </w:r>
    </w:p>
    <w:p>
      <w:pPr>
        <w:pBdr/>
        <w:spacing w:before="240" w:after="240" w:line="240" w:lineRule="auto"/>
        <w:ind w:left="0" w:right="0"/>
        <w:jc w:val="left"/>
      </w:pPr>
      <w:r>
        <w:rPr>
          <w:color w:val="000000"/>
          <w:sz w:val="24"/>
          <w:szCs w:val="24"/>
        </w:rPr>
        <w:t xml:space="preserve">By: Ambrus Izsák</w:t>
      </w:r>
    </w:p>
    <w:p>
      <w:pPr>
        <w:pBdr/>
        <w:spacing w:before="240" w:after="240" w:line="240" w:lineRule="auto"/>
        <w:ind w:left="0" w:right="0"/>
        <w:jc w:val="left"/>
      </w:pPr>
      <w:r>
        <w:rPr>
          <w:color w:val="000000"/>
          <w:sz w:val="24"/>
          <w:szCs w:val="24"/>
        </w:rPr>
        <w:t xml:space="preserve">A brief description of the work: A storybook for children of age 5-6 which wears the tile “The Journal of the Captain.” The book is approximately 20 pages of length with full page color illustrations.</w:t>
      </w:r>
    </w:p>
    <w:p>
      <w:pPr>
        <w:pBdr/>
        <w:spacing w:before="240" w:after="240" w:line="240" w:lineRule="auto"/>
        <w:ind w:left="0" w:right="0"/>
        <w:jc w:val="left"/>
      </w:pPr>
      <w:r>
        <w:rPr>
          <w:color w:val="000000"/>
          <w:sz w:val="24"/>
          <w:szCs w:val="24"/>
        </w:rPr>
        <w:t xml:space="preserve">Technique: paper (collage), color pencils</w:t>
      </w:r>
    </w:p>
    <w:p>
      <w:pPr>
        <w:pBdr/>
        <w:spacing w:before="240" w:after="240" w:line="240" w:lineRule="auto"/>
        <w:ind w:left="0" w:right="0"/>
        <w:jc w:val="left"/>
      </w:pPr>
      <w:r>
        <w:rPr>
          <w:color w:val="000000"/>
          <w:sz w:val="24"/>
          <w:szCs w:val="24"/>
        </w:rPr>
        <w:t xml:space="preserve">Contents: The adventurous journeys of a Captain and his daughter on the seas and dry lands. Their job is to transport animals to a zoo, but on their way they get swallowed by a giant fish which takes the crew to unknown waters. When they manage to escape from the fish, they realize that they’re lost, and in order to go home, they will have to find the thousand-year-old turtle who knows the way. However, they will first have to pass three tests to get to him.</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8095856">
    <w:multiLevelType w:val="hybridMultilevel"/>
    <w:lvl w:ilvl="0" w:tplc="52713106">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78095856">
    <w:abstractNumId w:val="7809585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878167725"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