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CSEH</w:t>
            </w:r>
          </w:p>
          <w:p w:rsidR="00C275A3" w:rsidRDefault="00A96AEC" w:rsidP="00C275A3">
            <w:pPr>
              <w:pStyle w:val="Hallgatokepzes"/>
            </w:pPr>
            <w:r>
              <w:t>Theatre Script Editor</w:t>
            </w:r>
            <w:r>
              <w:br/>
            </w:r>
            <w:r w:rsidR="00E77B23">
              <w:t>Unified, 5.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Győző Duró</w:t>
            </w:r>
          </w:p>
          <w:p w:rsidR="00DB4822" w:rsidRDefault="00DB4822" w:rsidP="00E11062">
            <w:pPr>
              <w:pStyle w:val="Konzulensek"/>
            </w:pPr>
            <w:r w:rsidRPr="00DB4822">
              <w:t>associate professor, MKE</w:t>
            </w:r>
          </w:p>
        </w:tc>
      </w:tr>
      <w:tr w:rsidR="00DB4822" w:rsidTr="00DB4822">
        <w:tc>
          <w:tcPr>
            <w:tcW w:w="9854" w:type="dxa"/>
          </w:tcPr>
          <w:p w:rsidR="00DB4822" w:rsidRPr="00DB4822" w:rsidRDefault="00DB4822" w:rsidP="004D7940">
            <w:pPr>
              <w:pStyle w:val="Konzulensek"/>
            </w:pPr>
            <w:r w:rsidRPr="00DB4822">
              <w:t>György Karsai PhD</w:t>
            </w:r>
          </w:p>
          <w:p w:rsidR="00DB4822" w:rsidRDefault="00DB4822" w:rsidP="00E11062">
            <w:pPr>
              <w:pStyle w:val="Konzulensek"/>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Medea's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part of my research I created a traditional Japanese Nō theatre script in Hungarian based upon an ancient Greek myth. My goal was to gain a better understanding of the properties of traditional Nō theatre scripts by applying the strict form and structure of Nō drama in practice. By adapting the well-known Medea myth to the Nō stage my goal was to make it possible for the Western reader to get better acquainted with the properties of Nō, which have been harder to grasp due to the medieval, egzotic Japanese themes and sources of traditional scripts.</w:t>
      </w:r>
    </w:p>
    <w:p>
      <w:pPr>
        <w:widowControl w:val="on"/>
        <w:pBdr/>
        <w:spacing w:before="240" w:after="240" w:line="240" w:lineRule="auto"/>
        <w:ind w:left="0" w:right="0"/>
        <w:jc w:val="left"/>
      </w:pPr>
      <w:r>
        <w:rPr>
          <w:color w:val="000000"/>
          <w:sz w:val="24"/>
          <w:szCs w:val="24"/>
        </w:rPr>
        <w:t xml:space="preserve">During my work I relied on scientific works about Nō, the writings of Zeami, and of course various Nō scripts, both original Japanese and those translated to English and Hungarian. In order to get a firm grasp of the Greek material I also studied the Medea myth, read various scientific works about the Greek heroine, and analyzed the works of Euripides and Seneca.</w:t>
      </w:r>
    </w:p>
    <w:p>
      <w:pPr>
        <w:widowControl w:val="on"/>
        <w:pBdr/>
        <w:spacing w:before="240" w:after="240" w:line="240" w:lineRule="auto"/>
        <w:ind w:left="0" w:right="0"/>
        <w:jc w:val="left"/>
      </w:pPr>
      <w:r>
        <w:rPr>
          <w:color w:val="000000"/>
          <w:sz w:val="24"/>
          <w:szCs w:val="24"/>
        </w:rPr>
        <w:t xml:space="preserve">I believe that transposing the original mythological theme to a totally different, though suprisingly similar theatrical context can lead to a better understanding of both theatre forms. I summarized the most important findings of the project in the accompanying text.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68295">
    <w:multiLevelType w:val="hybridMultilevel"/>
    <w:lvl w:ilvl="0" w:tplc="21782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68295">
    <w:abstractNumId w:val="46068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271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