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LÓRÁNT SZEGEDY</w:t>
            </w:r>
          </w:p>
          <w:p w:rsidR="00C275A3" w:rsidRDefault="00A96AEC" w:rsidP="00C275A3">
            <w:pPr>
              <w:pStyle w:val="Hallgatokepzes"/>
            </w:pPr>
            <w:r>
              <w:t>Physics Bachelor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Mihály Kállay</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Calculation of the correlation energy for large systems with local approximations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Accurate knowledge of physical and chemical properties of large molecules, supramolecular systems is essential for many disciplines. To theoretically determine the properties of these systems we need an approximate solution of the Schrödinger equation. Today the most accurate method for this purpose is the coupled-cluster (CC) method, which is able to calculate the correlation energy of the electrons with arbitrary precision. When only the single and double excitations are considered, it is called the CCSD (CC singles and doubles) method. A more accurate approximation is obtained when the triple excitations are taken into account in a perturbative fashion. This is called the CCSD(T) (CC singles, doubles and perturbative triples) method. The computational costs of these calculations scale with the sixth and seventh power of the system size.</w:t>
      </w:r>
    </w:p>
    <w:p>
      <w:pPr>
        <w:widowControl w:val="on"/>
        <w:pBdr/>
        <w:spacing w:before="240" w:after="240" w:line="240" w:lineRule="auto"/>
        <w:ind w:left="0" w:right="0"/>
        <w:jc w:val="left"/>
      </w:pPr>
      <w:r>
        <w:rPr>
          <w:color w:val="000000"/>
          <w:sz w:val="24"/>
          <w:szCs w:val="24"/>
        </w:rPr>
        <w:t xml:space="preserve">The disadvantage of these methods is the rapid growth of the computational costs. However this can be greatly reduced, if we neglect the correlation of distant electrons. These approximations are called local approximations. We consider separate parts of the studied system as individual fragments (domains), on which the CCSD and CCSD(T) equations are solved separately. Using this technique the computational cost is much less, because the size of each domain is much smaller than the size of the whole system and it scales linearly.</w:t>
      </w:r>
    </w:p>
    <w:p>
      <w:pPr>
        <w:widowControl w:val="on"/>
        <w:pBdr/>
        <w:spacing w:before="240" w:after="240" w:line="240" w:lineRule="auto"/>
        <w:ind w:left="0" w:right="0"/>
        <w:jc w:val="left"/>
      </w:pPr>
      <w:r>
        <w:rPr>
          <w:color w:val="000000"/>
          <w:sz w:val="24"/>
          <w:szCs w:val="24"/>
        </w:rPr>
        <w:t xml:space="preserve">My goal was to develop an effective local CCSD(T) program. The available programs are optimized for large basis. Therefore it was necessary to write a program, which has a performance optimal using a small basis. I designed the program to a computer that has at least 8 GB memory, using this memory as efficient as possible. The I/O operations are minimalized since these are the slowest. The CCSD and CCSD(T) equations are programmed in the form of matrix operations, which are calculated by high performance BLAS (Basic Linear Algebra Subprograms) routines. The equations are modified in a way that the operations could be performed as efficient as possible that is using the least memory and I/O operations and the least floating point operations.</w:t>
      </w:r>
    </w:p>
    <w:p>
      <w:pPr>
        <w:widowControl w:val="on"/>
        <w:pBdr/>
        <w:spacing w:before="240" w:after="240" w:line="240" w:lineRule="auto"/>
        <w:ind w:left="0" w:right="0"/>
        <w:jc w:val="left"/>
      </w:pPr>
      <w:r>
        <w:rPr>
          <w:color w:val="000000"/>
          <w:sz w:val="24"/>
          <w:szCs w:val="24"/>
        </w:rPr>
        <w:t xml:space="preserve">I performed test calculations for different hydrocarbons in different basis sets with both traditional and local CCSD(T) methods. According to the results my program is more than two times faster than the fastest program available with traditional the CCSD(T) method. In the case of local calculations runtime decreased dramatically.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05035">
    <w:multiLevelType w:val="hybridMultilevel"/>
    <w:lvl w:ilvl="0" w:tplc="55144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05035">
    <w:abstractNumId w:val="63205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195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