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GYÜRE TAMÁS</w:t>
            </w:r>
          </w:p>
          <w:p w:rsidR="00C275A3" w:rsidRDefault="00A96AEC" w:rsidP="00C275A3">
            <w:pPr>
              <w:pStyle w:val="Hallgatokepzes"/>
            </w:pPr>
            <w:r>
              <w:t>pszichológia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Kéri Szabolcs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Zimmer Márta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BME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Kelemen Oguz</w:t>
            </w:r>
          </w:p>
          <w:p w:rsidR="00DB4822" w:rsidRDefault="00DB4822" w:rsidP="00E11062">
            <w:pPr>
              <w:pStyle w:val="Konzulensek"/>
            </w:pPr>
            <w:r w:rsidRPr="00DB4822">
              <w:t>osztályvezető főorvos,  Bács-Kiskun megyei Kórház, Pszichiátriai Központ, Kecskemét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Kognitív szekvenciatanulás, illetve annak összefüggései a mediotemporalis lebeny szerkezetével szkizofréniában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kognitív károsodás a szkizofrénia legtartósabb vonása, amely szoros összefüggésben áll a funkcionális kimenetellel. A deklaratív memória deficitje konzisztens módon bizonyított, azonban a procedurális memória-funkciók több vizsgálat eredményei szerint részben intaktak. A deficit jellege, illetve kapcsolata továbbá az agyi szerkezeti eltérésekkel még nem tisztázott teljesen. Jelen kutatásban 2 vizsgálat során teszteltük a procedurális -és kontextusfüggő tanulási folyamatokat szkizofrén páciensek esetében, illetve az utóbbi kapcsolatát a hippocampus és az entorhinális kéreg térfogatával, egy állatkísérletes modell alapján kifejlesztett asszociációs teszttel.</w:t>
      </w:r>
      <w:r>
        <w:rPr>
          <w:color w:val="000000"/>
          <w:sz w:val="24"/>
          <w:szCs w:val="24"/>
        </w:rPr>
        <w:br/>
        <w:t xml:space="preserve">Vizsgálatunk első részében 31, klinikailag kompenzált szkizofrén páciens és 26, nemben, korban és iskolázottságban megfelelő egészséges kontroll személy vett részt. A procedurális -és a kontextusfüggő tanulási folyamatokat a „Kilroy” teszt felhasználásával vizsgáltuk. A vizsgálat második részében 22 szkizofrén páciens, valamint 22, nemben, korban és iskolázottsági fokban illesztett egészséges kontroll személy vett részt. Az agyi struktúrák volumetriás mérésénél Philips Achieva 3T MRI-t használtunk. Az adatokat FreeSurfer szoftverrel értékeltük.</w:t>
      </w:r>
      <w:r>
        <w:rPr>
          <w:color w:val="000000"/>
          <w:sz w:val="24"/>
          <w:szCs w:val="24"/>
        </w:rPr>
        <w:br/>
        <w:t xml:space="preserve">Az 1. vizsgálatban a „Kilroy”-teszt kontextusfüggő próba fázisán a szkizofrén betegek szignifikánsan több hibát vétettek, mint a hozzájuk illesztett kontroll személyek. A procedurális gyakorlási fázis esetében csupán a 3. asszociatív lépésnél volt több hiba megfigyelhető. A 2. vizsgálat során a „Kilroy” feladat procedurális fázisában kizárólag a harmadik asszociatív lépésnél mutattak szignifikánsan több hibát a betegek. A kontextusfüggő fázisban ugyancsak jelentős károsodás volt detektálható. A hippocampus térfogata negatív korrelációt mutatott a kontextusfüggő fázis hibáival, míg az entorhinális kéreg esetében ilyen összefüggés nem volt. A hippocampus esetében szignifikáns volumencsökkenés volt tapasztalható a szkizofrén betegeknél, míg az entorhinális kéreg nem mutatott hasonló eltérést.</w:t>
      </w:r>
      <w:r>
        <w:rPr>
          <w:color w:val="000000"/>
          <w:sz w:val="24"/>
          <w:szCs w:val="24"/>
        </w:rPr>
        <w:br/>
        <w:t xml:space="preserve">Eredményeink szerint a kognitív deficit nem teljesen generalizált, a procedurális tanulási folyamatok részben megtartottak. A kontextusfüggő asszociatív tanulás zavara továbbá specifikus összefüggést mutat a hippocampus térfogatával szkizofréniában, amely összhangban van az állatkísérletes, fiziológiai modellekkel.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814075">
    <w:multiLevelType w:val="hybridMultilevel"/>
    <w:lvl w:ilvl="0" w:tplc="451145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814075">
    <w:abstractNumId w:val="1981407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32510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