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MIRKO FELEKY</w:t>
            </w:r>
          </w:p>
          <w:p w:rsidR="00C275A3" w:rsidRDefault="00A96AEC" w:rsidP="00C275A3">
            <w:pPr>
              <w:pStyle w:val="Hallgatokepzes"/>
            </w:pPr>
            <w:r>
              <w:t>Primary teacher training</w:t>
            </w:r>
            <w:r>
              <w:br/>
            </w:r>
            <w:r w:rsidR="00E77B23">
              <w:t>BA, 11. semester</w:t>
            </w:r>
          </w:p>
          <w:p w:rsidR="00C265CE" w:rsidRPr="009E5FF1" w:rsidRDefault="00E77B23" w:rsidP="00C275A3">
            <w:pPr>
              <w:pStyle w:val="Hallgatokepzes"/>
              <w:rPr>
                <w:b/>
                <w:caps/>
              </w:rPr>
            </w:pPr>
            <w:r>
              <w:t>Kecskemét College</w:t>
            </w:r>
            <w:r w:rsidR="00C275A3">
              <w:br/>
            </w:r>
            <w:r w:rsidR="00DB4822">
              <w:t>Teacher Treaning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Laszlo Pal Galuska PhD</w:t>
            </w:r>
          </w:p>
          <w:p w:rsidR="00DB4822" w:rsidRDefault="00DB4822" w:rsidP="00E11062">
            <w:pPr>
              <w:pStyle w:val="Konzulensek"/>
            </w:pPr>
            <w:r w:rsidRPr="00DB4822">
              <w:t>assistant professor, KF TFK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Secondary creation / Másodteremtés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Desire for knowledge, curiosity, a demand of knowing everything has always been a fundamental characteristic feature of human beings from the beginning. The answers people cannot get from sciences are replaced by human fantasy. Once, myths used to embed the knowledge of humans. In later times traditional myths were replaced, besides scientific achievements, by scientific theories which were not at all more realistic than mythology. When these ’scientific myths’ created by scientists can no longer satisfy people, on the contrary, they displease and sometimes bother people, they create as a ‘secondary creator’ whole living, breathing worlds to substitute traditional myths. These worlds are to be presented chronologically from the ancient times until present, their determining philosophy, which was the base for their creation, and the influence they had on each other will be explored. Two universes of the modern fantasy will be examined in details: Tolkien’s Ea and Azeroth, the World of Warcraft. I am going to deal with their races, their characteristic features and mythology. Although, as far as I know, the topic is not extensively explored in Hungary, wandering in the terrains of modern age fantasy worlds might gain pleasure to wide range of readers of children and juvenile literature.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401204">
    <w:multiLevelType w:val="hybridMultilevel"/>
    <w:lvl w:ilvl="0" w:tplc="161729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401204">
    <w:abstractNumId w:val="914012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95771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