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SCHOFFER MONIKA</w:t>
            </w:r>
          </w:p>
          <w:p w:rsidR="00C275A3" w:rsidRDefault="00A96AEC" w:rsidP="00C275A3">
            <w:pPr>
              <w:pStyle w:val="Hallgatokepzes"/>
            </w:pPr>
            <w:r>
              <w:t>Environmental Engineer</w:t>
            </w:r>
            <w:r>
              <w:br/>
            </w:r>
            <w:r w:rsidR="00E77B23">
              <w:t>MSc, 1.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dr.Kovács József</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Studies of concentration distribution of a few volatilic organic compounds in the ambient air Veszprém town.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Studies of concentration distribution of a few volatilic organic compounds in the ambient air Veszprém town.</w:t>
      </w:r>
    </w:p>
    <w:p>
      <w:pPr>
        <w:pBdr/>
        <w:spacing w:before="240" w:after="240" w:line="240" w:lineRule="auto"/>
        <w:ind w:left="0" w:right="0"/>
        <w:jc w:val="left"/>
      </w:pPr>
      <w:r>
        <w:rPr>
          <w:color w:val="000000"/>
          <w:sz w:val="24"/>
          <w:szCs w:val="24"/>
        </w:rPr>
        <w:br/>
        <w:t xml:space="preserve">Author: Mónika Schöffer MSc environmental engineering studentUniversity of Pannonia, Faculty of Engineering, Institute of Environmental Engineering</w:t>
      </w:r>
    </w:p>
    <w:p>
      <w:pPr>
        <w:pBdr/>
        <w:spacing w:before="240" w:after="240" w:line="240" w:lineRule="auto"/>
        <w:ind w:left="0" w:right="0"/>
        <w:jc w:val="left"/>
      </w:pPr>
      <w:r>
        <w:rPr>
          <w:color w:val="000000"/>
          <w:sz w:val="24"/>
          <w:szCs w:val="24"/>
        </w:rPr>
        <w:t xml:space="preserve">Supervisor: József Kovács associate professor</w:t>
      </w:r>
    </w:p>
    <w:p>
      <w:pPr>
        <w:pBdr/>
        <w:spacing w:before="240" w:after="240" w:line="240" w:lineRule="auto"/>
        <w:ind w:left="0" w:right="0"/>
        <w:jc w:val="left"/>
      </w:pPr>
      <w:r>
        <w:rPr>
          <w:color w:val="000000"/>
          <w:sz w:val="24"/>
          <w:szCs w:val="24"/>
        </w:rPr>
        <w:br/>
        <w:t xml:space="preserve">The contaminants in the ambient air, particularly originated from industrial production and large population agglomerations, are increasing as a result of the organized production processes and services. We gain more and more information about the harmful effect of the components of air pollution. In this thesis I research the role of the pollutants from the ambient air mainly the volatile organic compounds, more particularly benzene, toluene, ethylbenzene and xylenes (BTEX compounds).</w:t>
      </w:r>
      <w:r>
        <w:rPr>
          <w:color w:val="000000"/>
          <w:sz w:val="24"/>
          <w:szCs w:val="24"/>
        </w:rPr>
        <w:br/>
        <w:t xml:space="preserve">In my thesis I summarized the literature of volatile organic pollutants in natural and artificial sources of emission, the known health effects of their chemical processes, and the effects on the atmosphere. I review the literature of the measurement methods used for these components and I introduce the processes used for determining the concentration of the BTEX compounds in the atmosphere.</w:t>
      </w:r>
      <w:r>
        <w:rPr>
          <w:color w:val="000000"/>
          <w:sz w:val="24"/>
          <w:szCs w:val="24"/>
        </w:rPr>
        <w:br/>
        <w:t xml:space="preserve">In my thesis I present the analysis method of the samples located in Veszprém city sampling sites and the adsorbed samples for laboratory analysis by gas chromatography after the method of preparation, and post-process the results. In addition to determining the concentrations of BTEX compounds I also research the morphological examination of the used Anasorb CSC activated carbon adsorbent tube (original pattern and used), examining the potential for re-use possibilities.</w:t>
      </w:r>
      <w:r>
        <w:rPr>
          <w:color w:val="000000"/>
          <w:sz w:val="24"/>
          <w:szCs w:val="24"/>
        </w:rPr>
        <w:br/>
        <w:t xml:space="preserve">The results presented in the dissertation show that in the city of Veszprém the measured concentration of the BTEX compounds in different places are different, even in the less busy traffic locations occur in significant concentrations, for the localization of source further measurements are needed.</w:t>
      </w:r>
      <w:r>
        <w:rPr>
          <w:color w:val="000000"/>
          <w:sz w:val="24"/>
          <w:szCs w:val="24"/>
        </w:rPr>
        <w:br/>
        <w:br/>
        <w:t xml:space="preserve">Keywords: air pollution, BTEX, volatile organic contaminants, adsorption, GC-FID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00312">
    <w:multiLevelType w:val="hybridMultilevel"/>
    <w:lvl w:ilvl="0" w:tplc="448067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00312">
    <w:abstractNumId w:val="251003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171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