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DOBRÁDI ANNAMÁRIA</w:t>
            </w:r>
          </w:p>
          <w:p w:rsidR="00C275A3" w:rsidRDefault="00A96AEC" w:rsidP="00C275A3">
            <w:pPr>
              <w:pStyle w:val="Hallgatokepzes"/>
            </w:pPr>
            <w:r>
              <w:t>Anyagmérnöki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STÁHL BARBARA</w:t>
            </w:r>
          </w:p>
          <w:p w:rsidR="00DB4822" w:rsidRDefault="00C275A3" w:rsidP="004D7940">
            <w:pPr>
              <w:pStyle w:val="Hallgatokepzes"/>
            </w:pPr>
            <w:r>
              <w:t>Környezetmérnöki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Eniszné dr. Bódogh Margit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Állati csontok égetésével nyert Ca-foszfátokat tartalmazó bioüvegkerámiák előállítása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Ca-foszfát (apatit (Ca</w:t>
      </w:r>
      <w:r>
        <w:rPr>
          <w:color w:val="000000"/>
          <w:position w:val="-4"/>
          <w:sz w:val="21"/>
          <w:szCs w:val="21"/>
          <w:vertAlign w:val="subscript"/>
        </w:rPr>
        <w:t xml:space="preserve">10</w:t>
      </w:r>
      <w:r>
        <w:rPr>
          <w:color w:val="000000"/>
          <w:sz w:val="24"/>
          <w:szCs w:val="24"/>
        </w:rPr>
        <w:t xml:space="preserve">(PO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6</w:t>
      </w:r>
      <w:r>
        <w:rPr>
          <w:color w:val="000000"/>
          <w:sz w:val="24"/>
          <w:szCs w:val="24"/>
        </w:rPr>
        <w:t xml:space="preserve">O), β-whitlockit (β-Ca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kristályos fázist tartalmazó bioaktív üvegkerámiák sikeresen alkalmazhatók az emberi csontok pótlására, mivel gyors csontképződést, az élő csonthoz való közvetlen kapcsolódást tesznek lehetővé. Az érintkező testnedvek hatására lejátszódó (Ca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→ H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) ioncsere során a felületükön kilépő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ionok reagálnak a testnedvekben levő foszfát csoportokkal, melynek eredményeként a csont fő ásványi komponensét adó apatit képződik. Ezen fázis kristályosodását az üvegben kialakuló ≡Si-OH csoportok elősegítik. A megfelelő minőségű üvegkerámiák előállításánál különösen fontos 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forrásként szolgáló nagy apatit koncentráció, valamint a megfelelő mechanikai szilárdság biztosítása. A wollastonit jelenléte részben az apatit irányított kristályosítását segíti elő, részben szálas szerkezete révén kedvezően befolyásolja a mechanikai szilárdságot, ezáltal az implantátum nagyobb igénybevételnek kitett csontok pótlására is alkalmazható.</w:t>
      </w:r>
      <w:r>
        <w:rPr>
          <w:color w:val="000000"/>
          <w:sz w:val="24"/>
          <w:szCs w:val="24"/>
        </w:rPr>
        <w:br/>
        <w:t xml:space="preserve">Kísérleti munkánk célja állati csontból nyert Ca-foszfát bioaktív üvegkerámiák előállításánál a felhasználhatóság vizsgálata, valamint az így kapott bioanyagnak a nagy tisztaságú vegyszerekből előállított, továbbá a csapadékos módszerrel gyártott hidroxiapatitot tartalmazó üvegkerámiák tulajdonságainak összehasonlítása volt. Ennek során egyrészt nagy tisztaságú vegyszerekből kiindulva állítottuk elő a bázisüveget, másrészt a kiindulási keverékben a kalcium és a foszfor részleges bevitele csapadékos eljárással készített, 950 °C-on hőkezelt hidroxiapatittal (Ca</w:t>
      </w:r>
      <w:r>
        <w:rPr>
          <w:color w:val="000000"/>
          <w:position w:val="-4"/>
          <w:sz w:val="21"/>
          <w:szCs w:val="21"/>
          <w:vertAlign w:val="subscript"/>
        </w:rPr>
        <w:t xml:space="preserve">5</w:t>
      </w:r>
      <w:r>
        <w:rPr>
          <w:color w:val="000000"/>
          <w:sz w:val="24"/>
          <w:szCs w:val="24"/>
        </w:rPr>
        <w:t xml:space="preserve">(PO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(OH)), illetve állati csontok égetésével nyert β-whitlockittal (β-Ca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(PO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történt. A vizsgálatok célja annak meghatározása volt, hogy az eltérő kiindulási összetétel milyen hatással van a különböző hőmérsékleten hőkezelt üvegkerámiák tulajdonságaira. A bázisüvegek frittelésénél alkalmazott olvasztási hőmérséklet, valamint az üvegkerámiák kristályosítási hőmérsékletének megválasztása a minták hevítőmikroszkópos vizsgálati eredményeinek felhasználásával történt. A frittek és a különböző programok szerint hőkezelt üvegkerámiák fázisösszetételét röntgendiffrakciós felvételek alapján határoztuk meg, míg a morfológia jellemzése pásztázó elektronmikroszkópi felvételek segítségével történt. Vizsgáltuk továbbá az üvegkerámiák lineáris hőtágulását, desztillált vízben való oldhatóságát, a mechanikai tulajdonságokat pedig a hajlítószilárdsággal és a mikrokeménységgel jellemeztük.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80578">
    <w:multiLevelType w:val="hybridMultilevel"/>
    <w:lvl w:ilvl="0" w:tplc="81925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80578">
    <w:abstractNumId w:val="59780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412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