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SEBESTYEN</w:t>
            </w:r>
          </w:p>
          <w:p w:rsidR="00C275A3" w:rsidRDefault="00A96AEC" w:rsidP="00C275A3">
            <w:pPr>
              <w:pStyle w:val="Hallgatokepzes"/>
            </w:pPr>
            <w:r>
              <w:t>Environmental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Endre Domokos (PhD)</w:t>
            </w:r>
          </w:p>
          <w:p w:rsidR="00DB4822" w:rsidRDefault="00DB4822" w:rsidP="00E11062">
            <w:pPr>
              <w:pStyle w:val="Konzulensek"/>
            </w:pPr>
            <w:r w:rsidRPr="00DB4822">
              <w:t>associate pforessor, PE MK</w:t>
            </w:r>
          </w:p>
        </w:tc>
      </w:tr>
      <w:tr w:rsidR="00DB4822" w:rsidTr="00DB4822">
        <w:tc>
          <w:tcPr>
            <w:tcW w:w="9854" w:type="dxa"/>
          </w:tcPr>
          <w:p w:rsidR="00DB4822" w:rsidRPr="00DB4822" w:rsidRDefault="00DB4822" w:rsidP="004D7940">
            <w:pPr>
              <w:pStyle w:val="Konzulensek"/>
            </w:pPr>
            <w:r w:rsidRPr="00DB4822">
              <w:t>Sandor Molnar</w:t>
            </w:r>
          </w:p>
          <w:p w:rsidR="00DB4822" w:rsidRDefault="00DB4822" w:rsidP="00E11062">
            <w:pPr>
              <w:pStyle w:val="Konzulensek"/>
            </w:pPr>
            <w:r w:rsidRPr="00DB4822">
              <w:t>individual entrepreneur,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Noise mapping of a youth hostel in Siófok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work, the first object was to analyze and to map environmental noise emission of the youth hostel in Siófok (Hotel Viola). In the literature part the basic knowledge of noise-, and oscillation protection, the current legislations and their effects on the human body are expounded.</w:t>
      </w:r>
      <w:r>
        <w:rPr>
          <w:color w:val="000000"/>
          <w:sz w:val="24"/>
          <w:szCs w:val="24"/>
        </w:rPr>
        <w:br/>
        <w:t xml:space="preserve">The goal of the works is to check that facility satisfies the limit values, or not. It analyzes and proposes several options for mitigating negative effects. It takes into account the owner’s special requirements as well.</w:t>
      </w:r>
      <w:r>
        <w:rPr>
          <w:color w:val="000000"/>
          <w:sz w:val="24"/>
          <w:szCs w:val="24"/>
        </w:rPr>
        <w:br/>
        <w:t xml:space="preserve">The reader can learn the complete process of measuring, the background of calculations and the considered special elements, which influence the value of noise emission.</w:t>
      </w:r>
      <w:r>
        <w:rPr>
          <w:color w:val="000000"/>
          <w:sz w:val="24"/>
          <w:szCs w:val="24"/>
        </w:rPr>
        <w:br/>
        <w:t xml:space="preserve">The repeated measurements protect the credibility of the results, these include the background noise mapping in off-season and high-season conducted measurements. The measurement in high season has no other emission, therefore the measured value is only from the youth hostel.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92452">
    <w:multiLevelType w:val="hybridMultilevel"/>
    <w:lvl w:ilvl="0" w:tplc="6076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92452">
    <w:abstractNumId w:val="68692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241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