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KONTÁR EMESE</w:t>
            </w:r>
          </w:p>
          <w:p w:rsidR="00C275A3" w:rsidRDefault="00A96AEC" w:rsidP="00C275A3">
            <w:pPr>
              <w:pStyle w:val="Hallgatokepzes"/>
            </w:pPr>
            <w:r>
              <w:t>Tervezőgrafika</w:t>
            </w:r>
            <w:r>
              <w:br/>
            </w:r>
            <w:r w:rsidR="00E77B23">
              <w:t>MA, 1. félév</w:t>
            </w:r>
          </w:p>
          <w:p w:rsidR="00C265CE" w:rsidRPr="009E5FF1" w:rsidRDefault="00E77B23" w:rsidP="00C275A3">
            <w:pPr>
              <w:pStyle w:val="Hallgatokepzes"/>
              <w:rPr>
                <w:b/>
                <w:caps/>
              </w:rPr>
            </w:pPr>
            <w:r>
              <w:t>Nyugat-magyarországi Egyetem</w:t>
            </w:r>
            <w:r w:rsidR="00C275A3">
              <w:br/>
            </w:r>
            <w:r w:rsidR="00DB4822">
              <w:t>Faipari 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Molnár László PhD</w:t>
            </w:r>
          </w:p>
          <w:p w:rsidR="00DB4822" w:rsidRDefault="00DB4822" w:rsidP="00E11062">
            <w:pPr>
              <w:pStyle w:val="Konzulensek"/>
            </w:pPr>
            <w:r w:rsidRPr="00DB4822">
              <w:t>egyetemi docens,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Redata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képek adatolásával, a kapott adatok vizualizálásával és azok olvasásával kapcsolatos gondolatokat vetek fel. Írásom nem egy mindent átfogó elmélkedés. Munkám során alapvetően a festmények és az infografika viszonyáról elmélkedtem. Kitérek a kép vizuális felépítésére, adatolásának szempontjaira, többletjelentést hordozó elemeire, az információábrázolás milyenségére, az infografika fogalmára és jellegére, az infografika által megjelenített adathalmazok megjelenítésének határaira, stb. Mely során elgondolkodhatunk, és különböző következtetéseket vonhatunk le az adatolás és a képiség kérdéskörével, valamint az adathalmazok újraolvasásával, értelmezésének lehetőségeivel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76701">
    <w:multiLevelType w:val="hybridMultilevel"/>
    <w:lvl w:ilvl="0" w:tplc="65251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76701">
    <w:abstractNumId w:val="267767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2694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