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KONTÁR</w:t>
            </w:r>
          </w:p>
          <w:p w:rsidR="00C275A3" w:rsidRDefault="00A96AEC" w:rsidP="00C275A3">
            <w:pPr>
              <w:pStyle w:val="Hallgatokepzes"/>
            </w:pPr>
            <w:r>
              <w:t>Graphic Design</w:t>
            </w:r>
            <w:r>
              <w:br/>
            </w:r>
            <w:r w:rsidR="00E77B23">
              <w:t>MA, 1. semester</w:t>
            </w:r>
          </w:p>
          <w:p w:rsidR="00C265CE" w:rsidRPr="009E5FF1" w:rsidRDefault="00E77B23" w:rsidP="00C275A3">
            <w:pPr>
              <w:pStyle w:val="Hallgatokepzes"/>
              <w:rPr>
                <w:b/>
                <w:caps/>
              </w:rPr>
            </w:pPr>
            <w:r>
              <w:t>University of West Hungary</w:t>
            </w:r>
            <w:r w:rsidR="00C275A3">
              <w:br/>
            </w:r>
            <w:r w:rsidR="00DB4822">
              <w:t>Faculty of Wood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László Molnár PhD</w:t>
            </w:r>
          </w:p>
          <w:p w:rsidR="00DB4822" w:rsidRDefault="00DB4822" w:rsidP="00E11062">
            <w:pPr>
              <w:pStyle w:val="Konzulensek"/>
            </w:pPr>
            <w:r w:rsidRPr="00DB4822">
              <w:t>Associate Professor, NYME FMK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Redata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paper I suggest ideas about the retrieval of information from images, the visualisation of the received data, and the reading process itself. My essay is not a comprehensive reflection. During my work I mostly contemplated about the relation between the paintings and information graphics. I mention the visual construction of the image, the aspects of the retrieval of information from the image, the components bearing extra meaning, the fashion in which the information is represented, the notion and nature of information graphics, the boundaries of the representation of data sets visualised by information graphics etc. In doing so, we can reflect on and come to different conclusions about the question of imagery and information retrieval, the rereading of data sets, and the possibilities of interpretation.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838635">
    <w:multiLevelType w:val="hybridMultilevel"/>
    <w:lvl w:ilvl="0" w:tplc="150994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838635">
    <w:abstractNumId w:val="188386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3508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