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SZALAI</w:t>
            </w:r>
          </w:p>
          <w:p w:rsidR="00C275A3" w:rsidRDefault="00A96AEC" w:rsidP="00C275A3">
            <w:pPr>
              <w:pStyle w:val="Hallgatokepzes"/>
            </w:pPr>
            <w:r>
              <w:t>Architect Designer</w:t>
            </w:r>
            <w:r>
              <w:br/>
            </w:r>
            <w:r w:rsidR="00E77B23">
              <w:t>MA, 5.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E. Soltra</w:t>
            </w:r>
          </w:p>
          <w:p w:rsidR="00DB4822" w:rsidRDefault="00DB4822" w:rsidP="00E11062">
            <w:pPr>
              <w:pStyle w:val="Konzulensek"/>
            </w:pPr>
            <w:r w:rsidRPr="00DB4822">
              <w:t>associate 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Fibula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Fibula</w:t>
      </w:r>
    </w:p>
    <w:p>
      <w:pPr>
        <w:pBdr/>
        <w:spacing w:before="240" w:after="240" w:line="240" w:lineRule="auto"/>
        <w:ind w:left="0" w:right="0"/>
        <w:jc w:val="left"/>
      </w:pPr>
      <w:r>
        <w:rPr>
          <w:color w:val="000000"/>
          <w:sz w:val="24"/>
          <w:szCs w:val="24"/>
        </w:rPr>
        <w:t xml:space="preserve">We can determine a line by the two determined points of the plane, but we don’t know anything else except the points that create the line. The two points can be determined, but the real enigma is the part between the points, „the set of the endless points”. We can talk about the line without the intermediate essences, however we can’t say anything without the two points. The relationship contains the transition, the moving and the flow. This set is the endless scale, the constant. Constant and inconceivable, because in this two point we can see the reason and the result, but the events between them can’t be determined in this way, therefore we will always talk about the effects of the reason and the reasons of the effect. Fibula is a being. The power which is acting in the background. It is the invisible, the constant infinite, the nothing, who helps to form the relationship. The beginning and the end get a sense by it.</w:t>
      </w:r>
    </w:p>
    <w:p>
      <w:pPr>
        <w:pBdr/>
        <w:spacing w:before="240" w:after="240" w:line="240" w:lineRule="auto"/>
        <w:ind w:left="0" w:right="0"/>
        <w:jc w:val="left"/>
      </w:pPr>
      <w:r>
        <w:rPr>
          <w:color w:val="000000"/>
          <w:sz w:val="24"/>
          <w:szCs w:val="24"/>
        </w:rPr>
        <w:t xml:space="preserve">In 2011 I showed my work called ARBONIUM. I set two important aims for myself for the future; one of my aims is enlargement of the small sculpture’s world in architectural scale, the other is to exam the individuals on the surface of the metal and inside of the block that come to life because of the technical solutions. Fibula is the result of the spatial, philosophical and material enlargement since that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85442">
    <w:multiLevelType w:val="hybridMultilevel"/>
    <w:lvl w:ilvl="0" w:tplc="32912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85442">
    <w:abstractNumId w:val="90785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749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