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DANCS BETTINA</w:t>
            </w:r>
          </w:p>
          <w:p w:rsidR="00C275A3" w:rsidRDefault="00A96AEC" w:rsidP="00C275A3">
            <w:pPr>
              <w:pStyle w:val="Hallgatokepzes"/>
            </w:pPr>
            <w:r>
              <w:t>képi ábrázolás</w:t>
            </w:r>
            <w:r>
              <w:br/>
            </w:r>
            <w:r w:rsidR="00E77B23">
              <w:t>BA, 5. félév</w:t>
            </w:r>
          </w:p>
          <w:p w:rsidR="00C265CE" w:rsidRPr="009E5FF1" w:rsidRDefault="00E77B23" w:rsidP="00C275A3">
            <w:pPr>
              <w:pStyle w:val="Hallgatokepzes"/>
              <w:rPr>
                <w:b/>
                <w:caps/>
              </w:rPr>
            </w:pPr>
            <w:r>
              <w:t>Eszterházy Károly Főiskola</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Kopasz Tamás</w:t>
            </w:r>
          </w:p>
          <w:p w:rsidR="00DB4822" w:rsidRDefault="00DB4822" w:rsidP="00E11062">
            <w:pPr>
              <w:pStyle w:val="Konzulensek"/>
            </w:pPr>
            <w:r w:rsidRPr="00DB4822">
              <w:t>főiskolai docens,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Mozdulatlan mozgató</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Körülbelül egy éve kísérletezem olyan dolgok ábrázolásával, amelyeket mindenki ismer, hétköznapjainkban megjelennek, formájuk egyszerű, letisztult. 2012 tavaszán megrendezett kiállításomra készített munkáimon az alma formáját jártam körül szisztematikusan. Felfedeztem, hogy az alakzatok idővel motívummá alakulnak. Mostani munkámhoz a vöröshagymát választottam. Formája közelít a gömbhöz, amely a teljességet, illetve a számomra elképzelt világmindenséget szimbolizálja. A téma izgalmát az adja, hogy hogyan lehetek képes egy ennyire természetes, és a mindennapi ember számára vizuálisan mellékes, organikus motívumot feldolgozni úgy, hogy annak ábrázolásában valami egészen új és szokatlan látvány jöhessen létre.</w:t>
      </w:r>
      <w:r>
        <w:rPr>
          <w:color w:val="000000"/>
          <w:sz w:val="24"/>
          <w:szCs w:val="24"/>
        </w:rPr>
        <w:br/>
        <w:t xml:space="preserve">A munkám címe ellentétet hordoz: Hogyan lehet valami egyszerre mozdulatlan és mozgató? Arisztotelész már megadta saját válaszát erre az ókorban. A kérdésre megpróbáltam megtalálni az én válaszomat a festészet által.</w:t>
      </w:r>
      <w:r>
        <w:rPr>
          <w:color w:val="000000"/>
          <w:sz w:val="24"/>
          <w:szCs w:val="24"/>
        </w:rPr>
        <w:br/>
        <w:t xml:space="preserve">Nem véletlen az organikus tárgyválasztás. Ha valami élő, az már önmagában egyfajta mozgás. A hagyma miután kifejlődött, az asztalunkra kerül, vagy épp a spájzba, ahol elindul az enyészet felé: fonnyad, külső héjai leesnek, szétmorzsolódnak. Helyváltoztatásra azonban természetesen nem képes. A beállítás tehát statikus, a festményt azonban egy dinamikus áramlásként képzeltem el. Ezt a hatást a színek által, illetve a tér kiiktatásával, képsíkokra bontással valósítottam meg.</w:t>
      </w:r>
      <w:r>
        <w:rPr>
          <w:color w:val="000000"/>
          <w:sz w:val="24"/>
          <w:szCs w:val="24"/>
        </w:rPr>
        <w:br/>
        <w:t xml:space="preserve">A képemen a hagymákat nem vittem azonos kidolgozási szintre, némelyik csak körvonalasan jelenik meg, egy másik pedig egészen realisztikus. Ezzel is utalva az idő multával bekövetkező változásra, egyfajta absztrakt mozgásra. A tér nélküliség és a színek áramlása valamiféle kozmikus atmoszférát teremtett. A festményen egy eddig ismeretlen dimenzió jelent meg, ahol a statikus formák, melyek motívummá lényegültek, egy titokzatos körforgást alkotnak.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858674">
    <w:multiLevelType w:val="hybridMultilevel"/>
    <w:lvl w:ilvl="0" w:tplc="242101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858674">
    <w:abstractNumId w:val="49858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2578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