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ÉLES VIKTOR TIBOR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Csontó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Plakát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plakát a Miskolci Nemzeti Színház és az EKF, Vizuális Művészeti Tanszék közötti kapcsolat hatására kihirdetett pályázatra készült. A színház átadta nekünk a darab szövegkönyvét, ami alapján el kellet készíteni a mű plakátját.</w:t>
      </w:r>
      <w:r>
        <w:rPr>
          <w:color w:val="000000"/>
          <w:sz w:val="24"/>
          <w:szCs w:val="24"/>
        </w:rPr>
        <w:br/>
        <w:t xml:space="preserve">A mű maga kortárs darab ezért próbáltam a plakát megjelenésében ezt a hangulatot visszahozni, úgy hogy megfogjam vele az utcán járó embereket és behívja a mű célközönségét vele a színházba.</w:t>
      </w:r>
      <w:r>
        <w:rPr>
          <w:color w:val="000000"/>
          <w:sz w:val="24"/>
          <w:szCs w:val="24"/>
        </w:rPr>
        <w:br/>
        <w:t xml:space="preserve">A figurális megjelenés minimális, de próbáltam vele összefoglalni és utalni a darab tartalmára úgy, hogy a csattanó kimondására ne kerüljön sor. A kompozíció többi részét a tipográfiai elrendezés, játék alkotja. Az elkészült megoldás felhasználásra került és a mű bemutatására alkalmazzák.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364570">
    <w:multiLevelType w:val="hybridMultilevel"/>
    <w:lvl w:ilvl="0" w:tplc="300140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64570">
    <w:abstractNumId w:val="523645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31460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